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2A98E">
      <w:pPr>
        <w:pStyle w:val="12"/>
        <w:shd w:val="clear" w:color="auto" w:fill="auto"/>
        <w:spacing w:after="320"/>
        <w:ind w:firstLine="0"/>
        <w:jc w:val="center"/>
        <w:rPr>
          <w:sz w:val="28"/>
          <w:szCs w:val="28"/>
        </w:rPr>
      </w:pPr>
      <w:r>
        <w:rPr>
          <w:b/>
          <w:bCs/>
          <w:color w:val="000000"/>
          <w:sz w:val="28"/>
          <w:szCs w:val="28"/>
          <w:lang w:eastAsia="ru-RU" w:bidi="ru-RU"/>
        </w:rPr>
        <w:t>АДМИНИСТРАЦИЯ РУЗСКОГО МУНИЦИПАЛЬНОГО ОКРУГА</w:t>
      </w:r>
      <w:r>
        <w:rPr>
          <w:b/>
          <w:bCs/>
          <w:color w:val="000000"/>
          <w:sz w:val="28"/>
          <w:szCs w:val="28"/>
          <w:lang w:eastAsia="ru-RU" w:bidi="ru-RU"/>
        </w:rPr>
        <w:br w:type="textWrapping"/>
      </w:r>
      <w:r>
        <w:rPr>
          <w:b/>
          <w:bCs/>
          <w:color w:val="000000"/>
          <w:sz w:val="28"/>
          <w:szCs w:val="28"/>
          <w:lang w:eastAsia="ru-RU" w:bidi="ru-RU"/>
        </w:rPr>
        <w:t>МОСКОВСКОЙ ОБЛАСТИ</w:t>
      </w:r>
    </w:p>
    <w:p w14:paraId="12EF8B73">
      <w:pPr>
        <w:pStyle w:val="14"/>
        <w:keepNext/>
        <w:keepLines/>
        <w:shd w:val="clear" w:color="auto" w:fill="auto"/>
        <w:spacing w:after="0"/>
        <w:rPr>
          <w:color w:val="000000"/>
          <w:sz w:val="40"/>
          <w:szCs w:val="40"/>
          <w:lang w:eastAsia="ru-RU" w:bidi="ru-RU"/>
        </w:rPr>
      </w:pPr>
      <w:bookmarkStart w:id="0" w:name="bookmark0"/>
      <w:bookmarkStart w:id="1" w:name="bookmark1"/>
      <w:r>
        <w:rPr>
          <w:color w:val="000000"/>
          <w:sz w:val="40"/>
          <w:szCs w:val="40"/>
          <w:lang w:eastAsia="ru-RU" w:bidi="ru-RU"/>
        </w:rPr>
        <w:t>ПОСТАНОВЛЕНИЕ</w:t>
      </w:r>
      <w:bookmarkEnd w:id="0"/>
      <w:bookmarkEnd w:id="1"/>
    </w:p>
    <w:p w14:paraId="02A35B77">
      <w:pPr>
        <w:pStyle w:val="14"/>
        <w:keepNext/>
        <w:keepLines/>
        <w:shd w:val="clear" w:color="auto" w:fill="auto"/>
        <w:rPr>
          <w:b w:val="0"/>
          <w:bCs w:val="0"/>
          <w:color w:val="000000"/>
          <w:sz w:val="40"/>
          <w:szCs w:val="40"/>
          <w:lang w:eastAsia="ru-RU" w:bidi="ru-RU"/>
        </w:rPr>
      </w:pPr>
      <w:r>
        <w:rPr>
          <w:b w:val="0"/>
          <w:bCs w:val="0"/>
          <w:color w:val="000000"/>
          <w:sz w:val="40"/>
          <w:szCs w:val="40"/>
          <w:lang w:eastAsia="ru-RU" w:bidi="ru-RU"/>
        </w:rPr>
        <w:t>(проект)</w:t>
      </w:r>
    </w:p>
    <w:p w14:paraId="0AC56C9C">
      <w:pPr>
        <w:jc w:val="center"/>
        <w:rPr>
          <w:rFonts w:ascii="Times New Roman" w:hAnsi="Times New Roman" w:eastAsia="Arial"/>
          <w:iCs/>
          <w:color w:val="000000"/>
          <w:sz w:val="28"/>
          <w:szCs w:val="28"/>
          <w:u w:val="single"/>
        </w:rPr>
      </w:pPr>
    </w:p>
    <w:tbl>
      <w:tblPr>
        <w:tblStyle w:val="8"/>
        <w:tblW w:w="0" w:type="auto"/>
        <w:tblInd w:w="2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2497"/>
        <w:gridCol w:w="318"/>
        <w:gridCol w:w="533"/>
        <w:gridCol w:w="1559"/>
      </w:tblGrid>
      <w:tr w14:paraId="22AE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nil"/>
              <w:left w:val="nil"/>
              <w:bottom w:val="nil"/>
              <w:right w:val="nil"/>
            </w:tcBorders>
          </w:tcPr>
          <w:p w14:paraId="52E44821">
            <w:pPr>
              <w:spacing w:after="0"/>
              <w:jc w:val="center"/>
              <w:rPr>
                <w:rFonts w:ascii="Times New Roman" w:hAnsi="Times New Roman" w:eastAsia="Arial"/>
                <w:iCs/>
                <w:color w:val="000000"/>
                <w:sz w:val="28"/>
                <w:szCs w:val="28"/>
              </w:rPr>
            </w:pPr>
            <w:r>
              <w:rPr>
                <w:rFonts w:ascii="Times New Roman" w:hAnsi="Times New Roman" w:eastAsia="Arial"/>
                <w:iCs/>
                <w:color w:val="000000"/>
                <w:sz w:val="28"/>
                <w:szCs w:val="28"/>
              </w:rPr>
              <w:t>от</w:t>
            </w:r>
          </w:p>
        </w:tc>
        <w:tc>
          <w:tcPr>
            <w:tcW w:w="2497" w:type="dxa"/>
            <w:tcBorders>
              <w:top w:val="nil"/>
              <w:left w:val="nil"/>
              <w:bottom w:val="single" w:color="auto" w:sz="4" w:space="0"/>
              <w:right w:val="nil"/>
            </w:tcBorders>
          </w:tcPr>
          <w:p w14:paraId="1AB00151">
            <w:pPr>
              <w:spacing w:after="0"/>
              <w:ind w:right="-106"/>
              <w:jc w:val="center"/>
              <w:rPr>
                <w:rFonts w:ascii="Times New Roman" w:hAnsi="Times New Roman" w:eastAsia="Arial"/>
                <w:iCs/>
                <w:color w:val="000000"/>
                <w:sz w:val="28"/>
                <w:szCs w:val="28"/>
              </w:rPr>
            </w:pPr>
          </w:p>
        </w:tc>
        <w:tc>
          <w:tcPr>
            <w:tcW w:w="318" w:type="dxa"/>
            <w:tcBorders>
              <w:top w:val="nil"/>
              <w:left w:val="nil"/>
              <w:bottom w:val="nil"/>
              <w:right w:val="nil"/>
            </w:tcBorders>
          </w:tcPr>
          <w:p w14:paraId="6D2F4668">
            <w:pPr>
              <w:spacing w:after="0"/>
              <w:jc w:val="center"/>
              <w:rPr>
                <w:rFonts w:ascii="Times New Roman" w:hAnsi="Times New Roman" w:eastAsia="Arial"/>
                <w:iCs/>
                <w:color w:val="000000"/>
                <w:sz w:val="28"/>
                <w:szCs w:val="28"/>
                <w:u w:val="single"/>
              </w:rPr>
            </w:pPr>
          </w:p>
        </w:tc>
        <w:tc>
          <w:tcPr>
            <w:tcW w:w="533" w:type="dxa"/>
            <w:tcBorders>
              <w:top w:val="nil"/>
              <w:left w:val="nil"/>
              <w:bottom w:val="nil"/>
              <w:right w:val="nil"/>
            </w:tcBorders>
          </w:tcPr>
          <w:p w14:paraId="49ACF6A5">
            <w:pPr>
              <w:spacing w:after="0"/>
              <w:ind w:left="-148"/>
              <w:jc w:val="center"/>
              <w:rPr>
                <w:rFonts w:ascii="Times New Roman" w:hAnsi="Times New Roman" w:eastAsia="Arial"/>
                <w:iCs/>
                <w:color w:val="000000"/>
                <w:sz w:val="28"/>
                <w:szCs w:val="28"/>
              </w:rPr>
            </w:pPr>
            <w:r>
              <w:rPr>
                <w:rFonts w:ascii="Times New Roman" w:hAnsi="Times New Roman" w:eastAsia="Arial"/>
                <w:iCs/>
                <w:color w:val="000000"/>
                <w:sz w:val="28"/>
                <w:szCs w:val="28"/>
              </w:rPr>
              <w:t>№</w:t>
            </w:r>
          </w:p>
        </w:tc>
        <w:tc>
          <w:tcPr>
            <w:tcW w:w="1559" w:type="dxa"/>
            <w:tcBorders>
              <w:top w:val="nil"/>
              <w:left w:val="nil"/>
              <w:bottom w:val="single" w:color="auto" w:sz="4" w:space="0"/>
              <w:right w:val="nil"/>
            </w:tcBorders>
          </w:tcPr>
          <w:p w14:paraId="0B7F0351">
            <w:pPr>
              <w:spacing w:after="0"/>
              <w:jc w:val="center"/>
              <w:rPr>
                <w:rFonts w:ascii="Times New Roman" w:hAnsi="Times New Roman" w:eastAsia="Arial"/>
                <w:iCs/>
                <w:color w:val="000000"/>
                <w:sz w:val="28"/>
                <w:szCs w:val="28"/>
                <w:u w:val="single"/>
              </w:rPr>
            </w:pPr>
          </w:p>
        </w:tc>
      </w:tr>
    </w:tbl>
    <w:p w14:paraId="2D95D552">
      <w:pPr>
        <w:jc w:val="center"/>
        <w:rPr>
          <w:rFonts w:ascii="Times New Roman" w:hAnsi="Times New Roman" w:eastAsia="Arial"/>
          <w:iCs/>
          <w:color w:val="000000"/>
          <w:sz w:val="28"/>
          <w:szCs w:val="28"/>
          <w:u w:val="single"/>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23"/>
      </w:tblGrid>
      <w:tr w14:paraId="6D8A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23" w:type="dxa"/>
            <w:tcBorders>
              <w:top w:val="nil"/>
              <w:left w:val="nil"/>
              <w:bottom w:val="nil"/>
              <w:right w:val="nil"/>
            </w:tcBorders>
          </w:tcPr>
          <w:p w14:paraId="3A856F28">
            <w:pPr>
              <w:pStyle w:val="10"/>
              <w:jc w:val="center"/>
              <w:rPr>
                <w:rFonts w:ascii="Times New Roman" w:hAnsi="Times New Roman" w:cs="Times New Roman"/>
                <w:sz w:val="27"/>
                <w:szCs w:val="27"/>
              </w:rPr>
            </w:pPr>
            <w:r>
              <w:rPr>
                <w:rFonts w:ascii="Times New Roman" w:hAnsi="Times New Roman" w:cs="Times New Roman"/>
                <w:sz w:val="27"/>
                <w:szCs w:val="27"/>
              </w:rPr>
              <w:t>Об утверждении Методики расчета расходов бюджета</w:t>
            </w:r>
          </w:p>
          <w:p w14:paraId="248765C9">
            <w:pPr>
              <w:pStyle w:val="10"/>
              <w:jc w:val="center"/>
              <w:rPr>
                <w:rFonts w:ascii="Times New Roman" w:hAnsi="Times New Roman" w:cs="Times New Roman"/>
                <w:sz w:val="27"/>
                <w:szCs w:val="27"/>
              </w:rPr>
            </w:pPr>
            <w:r>
              <w:rPr>
                <w:rFonts w:ascii="Times New Roman" w:hAnsi="Times New Roman" w:cs="Times New Roman"/>
                <w:sz w:val="27"/>
                <w:szCs w:val="27"/>
              </w:rPr>
              <w:t xml:space="preserve"> Рузского муниципального округа Московской области, </w:t>
            </w:r>
          </w:p>
          <w:p w14:paraId="5734C022">
            <w:pPr>
              <w:pStyle w:val="10"/>
              <w:jc w:val="center"/>
              <w:rPr>
                <w:rFonts w:ascii="Times New Roman" w:hAnsi="Times New Roman" w:cs="Times New Roman"/>
                <w:sz w:val="27"/>
                <w:szCs w:val="27"/>
              </w:rPr>
            </w:pPr>
            <w:r>
              <w:rPr>
                <w:rFonts w:ascii="Times New Roman" w:hAnsi="Times New Roman" w:cs="Times New Roman"/>
                <w:sz w:val="27"/>
                <w:szCs w:val="27"/>
              </w:rPr>
              <w:t xml:space="preserve">понесенных в результате удаления борщевика Сосновского </w:t>
            </w:r>
          </w:p>
          <w:p w14:paraId="06D9D346">
            <w:pPr>
              <w:pStyle w:val="10"/>
              <w:jc w:val="center"/>
              <w:rPr>
                <w:rFonts w:ascii="Times New Roman" w:hAnsi="Times New Roman" w:cs="Times New Roman"/>
                <w:sz w:val="27"/>
                <w:szCs w:val="27"/>
              </w:rPr>
            </w:pPr>
            <w:r>
              <w:rPr>
                <w:rFonts w:ascii="Times New Roman" w:hAnsi="Times New Roman" w:cs="Times New Roman"/>
                <w:sz w:val="27"/>
                <w:szCs w:val="27"/>
              </w:rPr>
              <w:t>в случаях неустранения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w:t>
            </w:r>
          </w:p>
        </w:tc>
      </w:tr>
    </w:tbl>
    <w:p w14:paraId="004AE1D1">
      <w:pPr>
        <w:pStyle w:val="10"/>
        <w:jc w:val="center"/>
        <w:rPr>
          <w:rFonts w:ascii="Times New Roman" w:hAnsi="Times New Roman" w:cs="Times New Roman"/>
          <w:sz w:val="27"/>
          <w:szCs w:val="27"/>
        </w:rPr>
      </w:pPr>
    </w:p>
    <w:p w14:paraId="53C5BC42">
      <w:pPr>
        <w:pStyle w:val="9"/>
        <w:rPr>
          <w:sz w:val="27"/>
          <w:szCs w:val="27"/>
        </w:rPr>
      </w:pPr>
    </w:p>
    <w:p w14:paraId="7B85B627">
      <w:pPr>
        <w:spacing w:after="0" w:line="276" w:lineRule="auto"/>
        <w:ind w:firstLine="709"/>
        <w:jc w:val="both"/>
        <w:rPr>
          <w:sz w:val="27"/>
          <w:szCs w:val="27"/>
        </w:rPr>
      </w:pPr>
      <w:r>
        <w:rPr>
          <w:rFonts w:ascii="Times New Roman" w:hAnsi="Times New Roman"/>
          <w:sz w:val="27"/>
          <w:szCs w:val="27"/>
        </w:rPr>
        <w:t>В соответствии с п. 9 статьи 40.1 Закона Московской области от 30.12.2014 №191/2014-ОЗ «О регулировании дополнительных вопросов в сфере благоустройства в Московской области», статьей 43 Правил благоустройства территории Рузского муниципального округа Московской области, утвержденных решением Совета депутатов Рузского муниципального округа Московской области от 29.04.2025 № 293/46, руководствуясь Уставом Рузского муниципального округа Московской области, Администрация Рузского муниципального округа постановляет:</w:t>
      </w:r>
    </w:p>
    <w:p w14:paraId="53A9E489">
      <w:pPr>
        <w:pStyle w:val="9"/>
        <w:spacing w:line="276" w:lineRule="auto"/>
        <w:ind w:firstLine="709"/>
        <w:jc w:val="both"/>
        <w:rPr>
          <w:sz w:val="27"/>
          <w:szCs w:val="27"/>
        </w:rPr>
      </w:pPr>
    </w:p>
    <w:p w14:paraId="37B14B0A">
      <w:pPr>
        <w:pStyle w:val="10"/>
        <w:tabs>
          <w:tab w:val="left" w:pos="993"/>
        </w:tabs>
        <w:spacing w:line="276" w:lineRule="auto"/>
        <w:ind w:firstLine="709"/>
        <w:jc w:val="both"/>
        <w:rPr>
          <w:rFonts w:ascii="Times New Roman" w:hAnsi="Times New Roman" w:cs="Times New Roman"/>
          <w:b w:val="0"/>
          <w:sz w:val="27"/>
          <w:szCs w:val="27"/>
        </w:rPr>
      </w:pPr>
      <w:r>
        <w:rPr>
          <w:rFonts w:ascii="Times New Roman" w:hAnsi="Times New Roman" w:cs="Times New Roman"/>
          <w:b w:val="0"/>
          <w:sz w:val="27"/>
          <w:szCs w:val="27"/>
        </w:rPr>
        <w:t>1.</w:t>
      </w:r>
      <w:r>
        <w:rPr>
          <w:rFonts w:ascii="Times New Roman" w:hAnsi="Times New Roman" w:cs="Times New Roman"/>
          <w:b w:val="0"/>
          <w:sz w:val="27"/>
          <w:szCs w:val="27"/>
        </w:rPr>
        <w:tab/>
      </w:r>
      <w:r>
        <w:rPr>
          <w:rFonts w:ascii="Times New Roman" w:hAnsi="Times New Roman" w:cs="Times New Roman"/>
          <w:b w:val="0"/>
          <w:sz w:val="27"/>
          <w:szCs w:val="27"/>
        </w:rPr>
        <w:t xml:space="preserve">Утвердить </w:t>
      </w:r>
      <w:r>
        <w:rPr>
          <w:sz w:val="27"/>
          <w:szCs w:val="27"/>
        </w:rPr>
        <w:fldChar w:fldCharType="begin"/>
      </w:r>
      <w:r>
        <w:rPr>
          <w:sz w:val="27"/>
          <w:szCs w:val="27"/>
        </w:rPr>
        <w:instrText xml:space="preserve"> HYPERLINK "file:///C:\\Users\\GaponovaMO\\Desktop\\Умеренко\\Методика_частные%20зем.rtf" \l "Par34" \o "МЕТОДИКА" </w:instrText>
      </w:r>
      <w:r>
        <w:rPr>
          <w:sz w:val="27"/>
          <w:szCs w:val="27"/>
        </w:rPr>
        <w:fldChar w:fldCharType="separate"/>
      </w:r>
      <w:r>
        <w:rPr>
          <w:rStyle w:val="4"/>
          <w:rFonts w:ascii="Times New Roman" w:hAnsi="Times New Roman" w:cs="Times New Roman"/>
          <w:b w:val="0"/>
          <w:color w:val="auto"/>
          <w:sz w:val="27"/>
          <w:szCs w:val="27"/>
          <w:u w:val="none"/>
        </w:rPr>
        <w:t>Методику</w:t>
      </w:r>
      <w:r>
        <w:rPr>
          <w:rStyle w:val="4"/>
          <w:rFonts w:ascii="Times New Roman" w:hAnsi="Times New Roman" w:cs="Times New Roman"/>
          <w:b w:val="0"/>
          <w:color w:val="auto"/>
          <w:sz w:val="27"/>
          <w:szCs w:val="27"/>
          <w:u w:val="none"/>
        </w:rPr>
        <w:fldChar w:fldCharType="end"/>
      </w:r>
      <w:r>
        <w:rPr>
          <w:rFonts w:ascii="Times New Roman" w:hAnsi="Times New Roman" w:cs="Times New Roman"/>
          <w:b w:val="0"/>
          <w:sz w:val="27"/>
          <w:szCs w:val="27"/>
        </w:rPr>
        <w:t xml:space="preserve"> расчета расходов бюджета Рузского муниципального округа Московской области, понесенных в результате удаления борщевика Сосновского в случаях неустранения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 (прилагается).</w:t>
      </w:r>
    </w:p>
    <w:p w14:paraId="27988E5C">
      <w:pPr>
        <w:pStyle w:val="10"/>
        <w:tabs>
          <w:tab w:val="left" w:pos="993"/>
        </w:tabs>
        <w:spacing w:line="276" w:lineRule="auto"/>
        <w:ind w:firstLine="709"/>
        <w:jc w:val="both"/>
        <w:rPr>
          <w:rFonts w:ascii="Times New Roman" w:hAnsi="Times New Roman" w:cs="Times New Roman"/>
          <w:b w:val="0"/>
          <w:bCs w:val="0"/>
          <w:sz w:val="27"/>
          <w:szCs w:val="27"/>
        </w:rPr>
      </w:pPr>
      <w:r>
        <w:rPr>
          <w:rFonts w:ascii="Times New Roman" w:hAnsi="Times New Roman" w:cs="Times New Roman"/>
          <w:b w:val="0"/>
          <w:sz w:val="27"/>
          <w:szCs w:val="27"/>
        </w:rPr>
        <w:t>2.</w:t>
      </w:r>
      <w:r>
        <w:rPr>
          <w:rFonts w:ascii="Times New Roman" w:hAnsi="Times New Roman" w:cs="Times New Roman"/>
          <w:b w:val="0"/>
          <w:sz w:val="27"/>
          <w:szCs w:val="27"/>
        </w:rPr>
        <w:tab/>
      </w:r>
      <w:r>
        <w:rPr>
          <w:rFonts w:ascii="Times New Roman" w:hAnsi="Times New Roman" w:cs="Times New Roman"/>
          <w:b w:val="0"/>
          <w:sz w:val="27"/>
          <w:szCs w:val="27"/>
        </w:rPr>
        <w:t>Разместить настоящее постановление в сетевом издании - официальном сайте Рузского муниципального округа Московской области в информационно-телекоммуникационной сети «Интернет»: RUZAREGION.RU.</w:t>
      </w:r>
    </w:p>
    <w:p w14:paraId="229A1D17">
      <w:pPr>
        <w:pStyle w:val="9"/>
        <w:tabs>
          <w:tab w:val="left" w:pos="993"/>
        </w:tabs>
        <w:spacing w:line="276" w:lineRule="auto"/>
        <w:ind w:firstLine="709"/>
        <w:jc w:val="both"/>
        <w:rPr>
          <w:sz w:val="27"/>
          <w:szCs w:val="27"/>
        </w:rPr>
      </w:pPr>
      <w:r>
        <w:rPr>
          <w:sz w:val="27"/>
          <w:szCs w:val="27"/>
        </w:rPr>
        <w:t>3.</w:t>
      </w:r>
      <w:r>
        <w:rPr>
          <w:sz w:val="27"/>
          <w:szCs w:val="27"/>
        </w:rPr>
        <w:tab/>
      </w:r>
      <w:r>
        <w:rPr>
          <w:sz w:val="27"/>
          <w:szCs w:val="27"/>
        </w:rPr>
        <w:t>Настоящее постановление вступает в силу на следующий день после его официального опубликования.</w:t>
      </w:r>
    </w:p>
    <w:p w14:paraId="0D5AC1A4">
      <w:pPr>
        <w:pStyle w:val="9"/>
        <w:tabs>
          <w:tab w:val="left" w:pos="993"/>
        </w:tabs>
        <w:spacing w:line="276" w:lineRule="auto"/>
        <w:ind w:firstLine="709"/>
        <w:jc w:val="both"/>
        <w:rPr>
          <w:sz w:val="27"/>
          <w:szCs w:val="27"/>
        </w:rPr>
      </w:pPr>
      <w:r>
        <w:rPr>
          <w:sz w:val="27"/>
          <w:szCs w:val="27"/>
        </w:rPr>
        <w:t>4.</w:t>
      </w:r>
      <w:r>
        <w:rPr>
          <w:sz w:val="27"/>
          <w:szCs w:val="27"/>
        </w:rPr>
        <w:tab/>
      </w:r>
      <w:r>
        <w:rPr>
          <w:sz w:val="27"/>
          <w:szCs w:val="27"/>
        </w:rPr>
        <w:t>Контроль за исполнением настоящего постановления возложить на Заместителя Главы Рузского муниципального округа Шахбабяна А.А.</w:t>
      </w:r>
    </w:p>
    <w:p w14:paraId="6DC37296">
      <w:pPr>
        <w:pStyle w:val="9"/>
        <w:jc w:val="both"/>
        <w:rPr>
          <w:sz w:val="27"/>
          <w:szCs w:val="27"/>
        </w:rPr>
      </w:pPr>
    </w:p>
    <w:p w14:paraId="7E0FE5AA">
      <w:pPr>
        <w:pStyle w:val="9"/>
        <w:jc w:val="both"/>
        <w:rPr>
          <w:sz w:val="27"/>
          <w:szCs w:val="27"/>
        </w:rPr>
      </w:pPr>
    </w:p>
    <w:p w14:paraId="42EAB0A8">
      <w:pPr>
        <w:pStyle w:val="9"/>
        <w:rPr>
          <w:sz w:val="27"/>
          <w:szCs w:val="27"/>
        </w:rPr>
      </w:pPr>
      <w:r>
        <w:rPr>
          <w:sz w:val="27"/>
          <w:szCs w:val="27"/>
        </w:rPr>
        <w:t>Глава муниципального округа</w:t>
      </w:r>
      <w:r>
        <w:rPr>
          <w:sz w:val="27"/>
          <w:szCs w:val="27"/>
        </w:rPr>
        <w:tab/>
      </w:r>
      <w:r>
        <w:rPr>
          <w:sz w:val="27"/>
          <w:szCs w:val="27"/>
        </w:rPr>
        <w:tab/>
      </w:r>
      <w:r>
        <w:rPr>
          <w:sz w:val="27"/>
          <w:szCs w:val="27"/>
        </w:rPr>
        <w:tab/>
      </w:r>
      <w:r>
        <w:rPr>
          <w:sz w:val="27"/>
          <w:szCs w:val="27"/>
        </w:rPr>
        <w:tab/>
      </w:r>
      <w:r>
        <w:rPr>
          <w:sz w:val="27"/>
          <w:szCs w:val="27"/>
        </w:rPr>
        <w:t xml:space="preserve">                 </w:t>
      </w:r>
      <w:r>
        <w:rPr>
          <w:sz w:val="27"/>
          <w:szCs w:val="27"/>
        </w:rPr>
        <w:tab/>
      </w:r>
      <w:r>
        <w:rPr>
          <w:sz w:val="27"/>
          <w:szCs w:val="27"/>
        </w:rPr>
        <w:t xml:space="preserve">    </w:t>
      </w:r>
      <w:r>
        <w:rPr>
          <w:sz w:val="27"/>
          <w:szCs w:val="27"/>
        </w:rPr>
        <w:tab/>
      </w:r>
      <w:r>
        <w:rPr>
          <w:sz w:val="27"/>
          <w:szCs w:val="27"/>
        </w:rPr>
        <w:t xml:space="preserve">           А.А. Горбылёв</w:t>
      </w:r>
    </w:p>
    <w:p w14:paraId="57F805EA">
      <w:pPr>
        <w:pStyle w:val="9"/>
        <w:rPr>
          <w:sz w:val="27"/>
          <w:szCs w:val="27"/>
        </w:rPr>
      </w:pPr>
    </w:p>
    <w:p w14:paraId="3498DFCA">
      <w:pPr>
        <w:pStyle w:val="9"/>
        <w:rPr>
          <w:sz w:val="27"/>
          <w:szCs w:val="27"/>
        </w:rPr>
      </w:pPr>
    </w:p>
    <w:tbl>
      <w:tblPr>
        <w:tblStyle w:val="8"/>
        <w:tblW w:w="0" w:type="auto"/>
        <w:tblInd w:w="56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90"/>
      </w:tblGrid>
      <w:tr w14:paraId="4409B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390" w:type="dxa"/>
          </w:tcPr>
          <w:p w14:paraId="5402FBB4">
            <w:pPr>
              <w:pStyle w:val="9"/>
              <w:jc w:val="right"/>
              <w:outlineLvl w:val="0"/>
              <w:rPr>
                <w:sz w:val="26"/>
                <w:szCs w:val="26"/>
              </w:rPr>
            </w:pPr>
            <w:r>
              <w:rPr>
                <w:sz w:val="26"/>
                <w:szCs w:val="26"/>
              </w:rPr>
              <w:br w:type="page"/>
            </w:r>
            <w:r>
              <w:rPr>
                <w:sz w:val="26"/>
                <w:szCs w:val="26"/>
              </w:rPr>
              <w:t xml:space="preserve">     Утверждена постановлением</w:t>
            </w:r>
          </w:p>
          <w:p w14:paraId="54599701">
            <w:pPr>
              <w:pStyle w:val="9"/>
              <w:jc w:val="right"/>
              <w:outlineLvl w:val="0"/>
              <w:rPr>
                <w:sz w:val="26"/>
                <w:szCs w:val="26"/>
              </w:rPr>
            </w:pPr>
            <w:r>
              <w:rPr>
                <w:sz w:val="26"/>
                <w:szCs w:val="26"/>
              </w:rPr>
              <w:t>Администрации Рузского муниципального округа</w:t>
            </w:r>
          </w:p>
          <w:p w14:paraId="0C02E8EB">
            <w:pPr>
              <w:pStyle w:val="9"/>
              <w:jc w:val="right"/>
              <w:outlineLvl w:val="0"/>
              <w:rPr>
                <w:sz w:val="26"/>
                <w:szCs w:val="26"/>
              </w:rPr>
            </w:pPr>
            <w:r>
              <w:rPr>
                <w:sz w:val="26"/>
                <w:szCs w:val="26"/>
              </w:rPr>
              <w:t>от ___________ 2025 № _______</w:t>
            </w:r>
          </w:p>
          <w:p w14:paraId="66AE33E5">
            <w:pPr>
              <w:pStyle w:val="9"/>
              <w:jc w:val="right"/>
              <w:rPr>
                <w:sz w:val="26"/>
                <w:szCs w:val="26"/>
              </w:rPr>
            </w:pPr>
          </w:p>
        </w:tc>
      </w:tr>
    </w:tbl>
    <w:p w14:paraId="44E578B9">
      <w:pPr>
        <w:pStyle w:val="9"/>
        <w:jc w:val="both"/>
        <w:rPr>
          <w:sz w:val="28"/>
          <w:szCs w:val="28"/>
        </w:rPr>
      </w:pPr>
    </w:p>
    <w:p w14:paraId="325524AE">
      <w:pPr>
        <w:spacing w:after="0" w:line="240" w:lineRule="auto"/>
        <w:jc w:val="center"/>
        <w:rPr>
          <w:rFonts w:ascii="Times New Roman" w:hAnsi="Times New Roman"/>
          <w:b/>
          <w:sz w:val="28"/>
          <w:szCs w:val="28"/>
        </w:rPr>
      </w:pPr>
      <w:bookmarkStart w:id="2" w:name="Par34"/>
      <w:bookmarkEnd w:id="2"/>
      <w:r>
        <w:rPr>
          <w:rFonts w:ascii="Times New Roman" w:hAnsi="Times New Roman"/>
          <w:b/>
          <w:sz w:val="28"/>
          <w:szCs w:val="28"/>
        </w:rPr>
        <w:t xml:space="preserve">Методика </w:t>
      </w:r>
    </w:p>
    <w:p w14:paraId="53E987B4">
      <w:pPr>
        <w:pStyle w:val="10"/>
        <w:jc w:val="center"/>
        <w:rPr>
          <w:rFonts w:ascii="Times New Roman" w:hAnsi="Times New Roman" w:cs="Times New Roman"/>
          <w:sz w:val="28"/>
          <w:szCs w:val="28"/>
        </w:rPr>
      </w:pPr>
      <w:r>
        <w:rPr>
          <w:rFonts w:ascii="Times New Roman" w:hAnsi="Times New Roman" w:cs="Times New Roman"/>
          <w:sz w:val="28"/>
          <w:szCs w:val="28"/>
        </w:rPr>
        <w:t>расчета расходов бюджета</w:t>
      </w:r>
    </w:p>
    <w:p w14:paraId="6191DD2A">
      <w:pPr>
        <w:pStyle w:val="10"/>
        <w:jc w:val="center"/>
        <w:rPr>
          <w:rFonts w:ascii="Times New Roman" w:hAnsi="Times New Roman" w:cs="Times New Roman"/>
          <w:sz w:val="28"/>
          <w:szCs w:val="28"/>
        </w:rPr>
      </w:pPr>
      <w:r>
        <w:rPr>
          <w:rFonts w:ascii="Times New Roman" w:hAnsi="Times New Roman" w:cs="Times New Roman"/>
          <w:sz w:val="28"/>
          <w:szCs w:val="28"/>
        </w:rPr>
        <w:t xml:space="preserve"> Рузского муниципального округа Московской области, </w:t>
      </w:r>
    </w:p>
    <w:p w14:paraId="33DE6FD2">
      <w:pPr>
        <w:pStyle w:val="10"/>
        <w:jc w:val="center"/>
        <w:rPr>
          <w:rFonts w:ascii="Times New Roman" w:hAnsi="Times New Roman" w:cs="Times New Roman"/>
          <w:sz w:val="28"/>
          <w:szCs w:val="28"/>
        </w:rPr>
      </w:pPr>
      <w:r>
        <w:rPr>
          <w:rFonts w:ascii="Times New Roman" w:hAnsi="Times New Roman" w:cs="Times New Roman"/>
          <w:sz w:val="28"/>
          <w:szCs w:val="28"/>
        </w:rPr>
        <w:t xml:space="preserve">понесенных в результате удаления борщевика Сосновского </w:t>
      </w:r>
    </w:p>
    <w:p w14:paraId="5046C534">
      <w:pPr>
        <w:spacing w:after="0" w:line="240" w:lineRule="auto"/>
        <w:jc w:val="center"/>
        <w:rPr>
          <w:rFonts w:ascii="Times New Roman" w:hAnsi="Times New Roman"/>
          <w:b/>
          <w:sz w:val="28"/>
          <w:szCs w:val="28"/>
        </w:rPr>
      </w:pPr>
      <w:r>
        <w:rPr>
          <w:rFonts w:ascii="Times New Roman" w:hAnsi="Times New Roman"/>
          <w:b/>
          <w:sz w:val="28"/>
          <w:szCs w:val="28"/>
        </w:rPr>
        <w:t>в случаях неустранения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w:t>
      </w:r>
    </w:p>
    <w:p w14:paraId="460847F0">
      <w:pPr>
        <w:pStyle w:val="9"/>
        <w:jc w:val="both"/>
        <w:rPr>
          <w:sz w:val="28"/>
          <w:szCs w:val="28"/>
        </w:rPr>
      </w:pPr>
    </w:p>
    <w:p w14:paraId="46BC992E">
      <w:pPr>
        <w:pStyle w:val="10"/>
        <w:jc w:val="center"/>
        <w:outlineLvl w:val="1"/>
        <w:rPr>
          <w:rFonts w:ascii="Times New Roman" w:hAnsi="Times New Roman" w:cs="Times New Roman"/>
          <w:sz w:val="28"/>
          <w:szCs w:val="28"/>
        </w:rPr>
      </w:pPr>
      <w:r>
        <w:rPr>
          <w:rFonts w:ascii="Times New Roman" w:hAnsi="Times New Roman" w:cs="Times New Roman"/>
          <w:sz w:val="28"/>
          <w:szCs w:val="28"/>
        </w:rPr>
        <w:t>I. Предмет и сфера регулирования</w:t>
      </w:r>
    </w:p>
    <w:p w14:paraId="4C4D4F21">
      <w:pPr>
        <w:pStyle w:val="9"/>
        <w:jc w:val="both"/>
        <w:rPr>
          <w:sz w:val="28"/>
          <w:szCs w:val="28"/>
        </w:rPr>
      </w:pPr>
    </w:p>
    <w:p w14:paraId="4CE18186">
      <w:pPr>
        <w:tabs>
          <w:tab w:val="left" w:pos="993"/>
        </w:tabs>
        <w:spacing w:after="0" w:line="276" w:lineRule="auto"/>
        <w:ind w:firstLine="709"/>
        <w:jc w:val="both"/>
        <w:rPr>
          <w:rFonts w:ascii="Times New Roman" w:hAnsi="Times New Roman"/>
          <w:color w:val="000000" w:themeColor="text1"/>
          <w:sz w:val="28"/>
          <w:szCs w:val="28"/>
          <w14:textFill>
            <w14:solidFill>
              <w14:schemeClr w14:val="tx1"/>
            </w14:solidFill>
          </w14:textFill>
        </w:rPr>
      </w:pPr>
      <w:r>
        <w:rPr>
          <w:rFonts w:ascii="Times New Roman" w:hAnsi="Times New Roman"/>
          <w:color w:val="000000" w:themeColor="text1"/>
          <w:sz w:val="28"/>
          <w:szCs w:val="28"/>
          <w14:textFill>
            <w14:solidFill>
              <w14:schemeClr w14:val="tx1"/>
            </w14:solidFill>
          </w14:textFill>
        </w:rPr>
        <w:t>1.</w:t>
      </w:r>
      <w:r>
        <w:rPr>
          <w:rFonts w:ascii="Times New Roman" w:hAnsi="Times New Roman"/>
          <w:color w:val="000000" w:themeColor="text1"/>
          <w:sz w:val="28"/>
          <w:szCs w:val="28"/>
          <w14:textFill>
            <w14:solidFill>
              <w14:schemeClr w14:val="tx1"/>
            </w14:solidFill>
          </w14:textFill>
        </w:rPr>
        <w:tab/>
      </w:r>
      <w:r>
        <w:rPr>
          <w:rFonts w:ascii="Times New Roman" w:hAnsi="Times New Roman"/>
          <w:color w:val="000000" w:themeColor="text1"/>
          <w:sz w:val="28"/>
          <w:szCs w:val="28"/>
          <w14:textFill>
            <w14:solidFill>
              <w14:schemeClr w14:val="tx1"/>
            </w14:solidFill>
          </w14:textFill>
        </w:rPr>
        <w:t>Настоящая Методика разработана в соответствии с законодательством Российской Федерации и законодательством Московской области для расчета расходов бюджета Рузского муниципального округа Московской области, понесенных в результате удаления борщевика Сосновского в случаях неустранения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 (далее – Методика).</w:t>
      </w:r>
    </w:p>
    <w:p w14:paraId="73968963">
      <w:pPr>
        <w:pStyle w:val="9"/>
        <w:tabs>
          <w:tab w:val="left" w:pos="993"/>
        </w:tabs>
        <w:spacing w:line="276" w:lineRule="auto"/>
        <w:ind w:firstLine="709"/>
        <w:jc w:val="both"/>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2.</w:t>
      </w:r>
      <w:r>
        <w:rPr>
          <w:color w:val="000000" w:themeColor="text1"/>
          <w:sz w:val="28"/>
          <w:szCs w:val="28"/>
          <w14:textFill>
            <w14:solidFill>
              <w14:schemeClr w14:val="tx1"/>
            </w14:solidFill>
          </w14:textFill>
        </w:rPr>
        <w:tab/>
      </w:r>
      <w:r>
        <w:rPr>
          <w:color w:val="000000" w:themeColor="text1"/>
          <w:sz w:val="28"/>
          <w:szCs w:val="28"/>
          <w14:textFill>
            <w14:solidFill>
              <w14:schemeClr w14:val="tx1"/>
            </w14:solidFill>
          </w14:textFill>
        </w:rPr>
        <w:t>Методика применяется для определения сметной стоимости (далее - стоимости) мероприятий и расчета расходов, произведенных Администрацией Рузского муниципального округа Московской области (далее – Администрация Рузского муниципального округа) за счет собственных средств бюджета Рузского муниципального округа Московской области в рамках удаления с земельных участков, расположенных на территории Рузского муниципального округа и принадлежащих на праве аренды или собственности физическим лицам, а также юридическим лицам, не являющихся муниципальными учреждениями Рузского муниципального округа, борщевика Сосновского.</w:t>
      </w:r>
    </w:p>
    <w:p w14:paraId="34558552">
      <w:pPr>
        <w:pStyle w:val="9"/>
        <w:tabs>
          <w:tab w:val="left" w:pos="993"/>
        </w:tabs>
        <w:spacing w:line="276" w:lineRule="auto"/>
        <w:ind w:firstLine="709"/>
        <w:jc w:val="both"/>
        <w:rPr>
          <w:color w:val="000000" w:themeColor="text1"/>
          <w:sz w:val="28"/>
          <w:szCs w:val="28"/>
          <w14:textFill>
            <w14:solidFill>
              <w14:schemeClr w14:val="tx1"/>
            </w14:solidFill>
          </w14:textFill>
        </w:rPr>
      </w:pPr>
    </w:p>
    <w:p w14:paraId="1FED3C66">
      <w:pPr>
        <w:pStyle w:val="10"/>
        <w:jc w:val="center"/>
        <w:outlineLvl w:val="1"/>
        <w:rPr>
          <w:rFonts w:ascii="Times New Roman" w:hAnsi="Times New Roman" w:cs="Times New Roman"/>
          <w:sz w:val="28"/>
          <w:szCs w:val="28"/>
        </w:rPr>
      </w:pPr>
      <w:r>
        <w:rPr>
          <w:rFonts w:ascii="Times New Roman" w:hAnsi="Times New Roman" w:cs="Times New Roman"/>
          <w:sz w:val="28"/>
          <w:szCs w:val="28"/>
          <w:lang w:val="en-US"/>
        </w:rPr>
        <w:t>II</w:t>
      </w:r>
      <w:r>
        <w:rPr>
          <w:rFonts w:ascii="Times New Roman" w:hAnsi="Times New Roman" w:cs="Times New Roman"/>
          <w:sz w:val="28"/>
          <w:szCs w:val="28"/>
        </w:rPr>
        <w:t xml:space="preserve"> Основные понятия</w:t>
      </w:r>
    </w:p>
    <w:p w14:paraId="0498D6C5">
      <w:pPr>
        <w:pStyle w:val="10"/>
        <w:jc w:val="center"/>
        <w:outlineLvl w:val="1"/>
        <w:rPr>
          <w:rFonts w:ascii="Times New Roman" w:hAnsi="Times New Roman" w:cs="Times New Roman"/>
          <w:sz w:val="28"/>
          <w:szCs w:val="28"/>
        </w:rPr>
      </w:pPr>
    </w:p>
    <w:p w14:paraId="0805D11F">
      <w:pPr>
        <w:pStyle w:val="10"/>
        <w:spacing w:line="276" w:lineRule="auto"/>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3. В целях настоящей Методики применяются следующие понятия:</w:t>
      </w:r>
    </w:p>
    <w:p w14:paraId="5810273B">
      <w:pPr>
        <w:pStyle w:val="10"/>
        <w:spacing w:line="276" w:lineRule="auto"/>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а) правообладатель земельного участка – физическое или юридическое лицо, не являющееся муниципальным бюджетным учреждением Рузского муниципального округа, которому на праве аренды либо на праве собственности принадлежит земельный участок, расположенный на территории Рузского муниципального округа;</w:t>
      </w:r>
    </w:p>
    <w:p w14:paraId="1A226727">
      <w:pPr>
        <w:pStyle w:val="10"/>
        <w:spacing w:line="276" w:lineRule="auto"/>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б) орган контроля – орган (должностное лицо) муниципального земельного контроля - в отношении земель сельскохозяйственного назначения; орган (должностное лицо) муниципального контроля в сфере благоустройства - в отношении иных земель, кроме земель сельскохозяйственного назначения;</w:t>
      </w:r>
    </w:p>
    <w:p w14:paraId="0D56E0CE">
      <w:pPr>
        <w:pStyle w:val="10"/>
        <w:spacing w:line="276" w:lineRule="auto"/>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в) земельные участки – земельные участки, расположенные на территории Рузского муниципального округа Московской области с кодом кадастрового округа «50», кроме земельных участков, указанных в пункте 4 раздела </w:t>
      </w:r>
      <w:r>
        <w:rPr>
          <w:rFonts w:ascii="Times New Roman" w:hAnsi="Times New Roman" w:cs="Times New Roman"/>
          <w:b w:val="0"/>
          <w:sz w:val="28"/>
          <w:szCs w:val="28"/>
          <w:lang w:val="en-US"/>
        </w:rPr>
        <w:t>II</w:t>
      </w:r>
      <w:r>
        <w:rPr>
          <w:rFonts w:ascii="Times New Roman" w:hAnsi="Times New Roman" w:cs="Times New Roman"/>
          <w:b w:val="0"/>
          <w:sz w:val="28"/>
          <w:szCs w:val="28"/>
        </w:rPr>
        <w:t xml:space="preserve"> Методики расчета норматива расходов бюджетов муниципальных образований Московской области на реализацию комплекса мероприятий по борьбе с борщевиком Сосновского, применяемого при расчетах межбюджетных трансфертов, утвержденной Постановлением Правительства Московской области от 05.10.2018 № 705/35;</w:t>
      </w:r>
    </w:p>
    <w:p w14:paraId="28886513">
      <w:pPr>
        <w:pStyle w:val="10"/>
        <w:spacing w:line="276" w:lineRule="auto"/>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г) мероприятия по удалению с земель борщевика Сосновского – полный спектр мероприятий, проводимых Администрацией Рузского муниципального округа по удалению с земель, указанных в подпункте «в» пункта 3 настоящей Методики, борщевика Сосновского, начиная с момента уведомления правообладателя земельного участка о необходимости устранения нарушений;</w:t>
      </w:r>
    </w:p>
    <w:p w14:paraId="47F973C0">
      <w:pPr>
        <w:pStyle w:val="10"/>
        <w:spacing w:line="276" w:lineRule="auto"/>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д) решение Администрации Рузского муниципального органа о проведении мероприятий по удалению с земель борщевика Сосновского – Постановление Администрации Рузского муниципального округа, принимаемое на основании информации органа контроля по итогам контрольных мер в соответствии со статьей 43 Правил благоустройства территории Рузского муниципального округа, принятого решением Совета депутатов Рузского муниципального округа от 29.04.2025 № 293/46.</w:t>
      </w:r>
    </w:p>
    <w:p w14:paraId="197FB5D6">
      <w:pPr>
        <w:pStyle w:val="10"/>
        <w:jc w:val="center"/>
        <w:outlineLvl w:val="1"/>
        <w:rPr>
          <w:rFonts w:ascii="Times New Roman" w:hAnsi="Times New Roman" w:cs="Times New Roman"/>
          <w:sz w:val="28"/>
          <w:szCs w:val="28"/>
        </w:rPr>
      </w:pPr>
    </w:p>
    <w:p w14:paraId="71219D0A">
      <w:pPr>
        <w:pStyle w:val="10"/>
        <w:jc w:val="center"/>
        <w:outlineLvl w:val="1"/>
        <w:rPr>
          <w:rFonts w:ascii="Times New Roman" w:hAnsi="Times New Roman" w:cs="Times New Roman"/>
          <w:sz w:val="28"/>
          <w:szCs w:val="28"/>
        </w:rPr>
      </w:pPr>
      <w:r>
        <w:rPr>
          <w:rFonts w:ascii="Times New Roman" w:hAnsi="Times New Roman" w:cs="Times New Roman"/>
          <w:sz w:val="28"/>
          <w:szCs w:val="28"/>
        </w:rPr>
        <w:t>II</w:t>
      </w:r>
      <w:r>
        <w:rPr>
          <w:rFonts w:ascii="Times New Roman" w:hAnsi="Times New Roman" w:cs="Times New Roman"/>
          <w:sz w:val="28"/>
          <w:szCs w:val="28"/>
          <w:lang w:val="en-US"/>
        </w:rPr>
        <w:t>I</w:t>
      </w:r>
      <w:r>
        <w:rPr>
          <w:rFonts w:ascii="Times New Roman" w:hAnsi="Times New Roman" w:cs="Times New Roman"/>
          <w:sz w:val="28"/>
          <w:szCs w:val="28"/>
        </w:rPr>
        <w:t>. Порядок определения стоимости мероприятий по удалению с земельных участков борщевика Сосновского</w:t>
      </w:r>
    </w:p>
    <w:p w14:paraId="31928624">
      <w:pPr>
        <w:pStyle w:val="9"/>
        <w:jc w:val="both"/>
        <w:rPr>
          <w:sz w:val="28"/>
          <w:szCs w:val="28"/>
        </w:rPr>
      </w:pPr>
    </w:p>
    <w:p w14:paraId="29DF1324">
      <w:pPr>
        <w:pStyle w:val="9"/>
        <w:tabs>
          <w:tab w:val="left" w:pos="851"/>
          <w:tab w:val="left" w:pos="993"/>
        </w:tabs>
        <w:spacing w:line="276" w:lineRule="auto"/>
        <w:ind w:firstLine="709"/>
        <w:jc w:val="both"/>
        <w:rPr>
          <w:sz w:val="28"/>
          <w:szCs w:val="28"/>
        </w:rPr>
      </w:pPr>
      <w:r>
        <w:rPr>
          <w:sz w:val="28"/>
          <w:szCs w:val="28"/>
        </w:rPr>
        <w:t>4.</w:t>
      </w:r>
      <w:r>
        <w:rPr>
          <w:sz w:val="28"/>
          <w:szCs w:val="28"/>
        </w:rPr>
        <w:tab/>
      </w:r>
      <w:r>
        <w:rPr>
          <w:sz w:val="28"/>
          <w:szCs w:val="28"/>
        </w:rPr>
        <w:t xml:space="preserve">Стоимость мероприятий по удалению борщевика Сосновского, которая указывается в решении Администрации Рузского муниципального округа, принимаемого в случае неустранения правообладателем земельного участка нарушений, выявленных по результатам контрольных мероприятий, проводимых органами контроля, определяется на основании официальной ценовой информации по уничтожению борщевика, полученной на основании сопоставимых рыночных цен (анализа рынка). </w:t>
      </w:r>
    </w:p>
    <w:p w14:paraId="5550AAEA">
      <w:pPr>
        <w:pStyle w:val="9"/>
        <w:tabs>
          <w:tab w:val="left" w:pos="851"/>
          <w:tab w:val="left" w:pos="993"/>
        </w:tabs>
        <w:spacing w:line="276" w:lineRule="auto"/>
        <w:ind w:firstLine="709"/>
        <w:jc w:val="both"/>
        <w:rPr>
          <w:sz w:val="28"/>
          <w:szCs w:val="28"/>
        </w:rPr>
      </w:pPr>
      <w:r>
        <w:rPr>
          <w:sz w:val="28"/>
          <w:szCs w:val="28"/>
        </w:rPr>
        <w:t>5. Запросы о предоставлении коммерческих предложений направляются минимум пяти исполнителям услуг, которые имеют опыт уничтожения борщевика Сосновского. Запросы направляются любым удобным способом, в том числе по электронной почте. Допустимо использовать коммерческие предложения, полученные по электронной почте в виде сканированных документов или посредством факсимильной связи. Не допускается использовать информацию, полученную от лиц, сведения о которых внесены в Реестр недобросовестных плательщиков, а также из анонимных источников и коммерческих предложений, не отвечающих требованиям к их содержанию.</w:t>
      </w:r>
    </w:p>
    <w:p w14:paraId="7B9DFBA9">
      <w:pPr>
        <w:pStyle w:val="9"/>
        <w:tabs>
          <w:tab w:val="left" w:pos="851"/>
          <w:tab w:val="left" w:pos="993"/>
        </w:tabs>
        <w:spacing w:line="276" w:lineRule="auto"/>
        <w:ind w:firstLine="709"/>
        <w:jc w:val="both"/>
        <w:rPr>
          <w:sz w:val="28"/>
          <w:szCs w:val="28"/>
        </w:rPr>
      </w:pPr>
      <w:r>
        <w:rPr>
          <w:sz w:val="28"/>
          <w:szCs w:val="28"/>
        </w:rPr>
        <w:t xml:space="preserve">Коммерческие предложения, послужившие основанием для расчета стоимости мероприятий по удалению борщевика Сосновского, которая указывается в решении, указанном в подпункте «д» статьи 3 настоящей Методики, хранятся в Управлении благоустройства Администрации Рузского муниципального округа до момента возмещения правообладателем земельного участка расходов, понесенных Администрацией Рузского муниципального округа в рамках выполнения мероприятий, указанных в подпункте «г» статьи 3 настоящей Методики. </w:t>
      </w:r>
    </w:p>
    <w:p w14:paraId="7D9240EB">
      <w:pPr>
        <w:pStyle w:val="9"/>
        <w:tabs>
          <w:tab w:val="left" w:pos="851"/>
          <w:tab w:val="left" w:pos="993"/>
        </w:tabs>
        <w:spacing w:line="276" w:lineRule="auto"/>
        <w:ind w:firstLine="709"/>
        <w:jc w:val="both"/>
        <w:rPr>
          <w:sz w:val="28"/>
          <w:szCs w:val="28"/>
        </w:rPr>
      </w:pPr>
      <w:r>
        <w:rPr>
          <w:sz w:val="28"/>
          <w:szCs w:val="28"/>
        </w:rPr>
        <w:t xml:space="preserve">6. Итоговая стоимости мероприятий по удалению борщевика Сосновского, указываемая в решении о проведении на земельном участке мероприятий по удалению борщевика Сосновского, рассчитывается как среднеарифметическое значение пяти ценовых предложений, при условии, что коэффициент вариации для определения однородности цен не превышает 33%. </w:t>
      </w:r>
    </w:p>
    <w:p w14:paraId="0D97FF61">
      <w:pPr>
        <w:pStyle w:val="9"/>
        <w:tabs>
          <w:tab w:val="left" w:pos="851"/>
          <w:tab w:val="left" w:pos="993"/>
        </w:tabs>
        <w:spacing w:line="276" w:lineRule="auto"/>
        <w:ind w:firstLine="709"/>
        <w:jc w:val="both"/>
        <w:rPr>
          <w:sz w:val="28"/>
          <w:szCs w:val="28"/>
        </w:rPr>
      </w:pPr>
      <w:r>
        <w:rPr>
          <w:color w:val="000000" w:themeColor="text1"/>
          <w:sz w:val="28"/>
          <w:szCs w:val="28"/>
          <w14:textFill>
            <w14:solidFill>
              <w14:schemeClr w14:val="tx1"/>
            </w14:solidFill>
          </w14:textFill>
        </w:rPr>
        <w:t xml:space="preserve">Коэффициент вариации </w:t>
      </w:r>
      <w:r>
        <w:rPr>
          <w:sz w:val="28"/>
          <w:szCs w:val="28"/>
        </w:rPr>
        <w:t>(</w:t>
      </w:r>
      <w:r>
        <w:rPr>
          <w:sz w:val="28"/>
          <w:szCs w:val="28"/>
          <w:lang w:val="en-US"/>
        </w:rPr>
        <w:t>V</w:t>
      </w:r>
      <w:r>
        <w:rPr>
          <w:sz w:val="28"/>
          <w:szCs w:val="28"/>
        </w:rPr>
        <w:t>) для определения однородности цен рассчитывается по формуле:</w:t>
      </w:r>
    </w:p>
    <w:p w14:paraId="47040542">
      <w:pPr>
        <w:pStyle w:val="9"/>
        <w:tabs>
          <w:tab w:val="left" w:pos="851"/>
          <w:tab w:val="left" w:pos="993"/>
        </w:tabs>
        <w:spacing w:line="276" w:lineRule="auto"/>
        <w:ind w:firstLine="709"/>
        <w:jc w:val="both"/>
        <w:rPr>
          <w:sz w:val="28"/>
          <w:szCs w:val="28"/>
        </w:rPr>
      </w:pPr>
      <w:r>
        <w:rPr>
          <w:position w:val="-25"/>
        </w:rPr>
        <w:drawing>
          <wp:inline distT="0" distB="0" distL="0" distR="0">
            <wp:extent cx="1327150" cy="46545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6" name="Консультант Плюс"/>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a:xfrm>
                      <a:off x="0" y="0"/>
                      <a:ext cx="1327150" cy="465455"/>
                    </a:xfrm>
                    <a:prstGeom prst="rect">
                      <a:avLst/>
                    </a:prstGeom>
                    <a:noFill/>
                    <a:ln>
                      <a:noFill/>
                    </a:ln>
                  </pic:spPr>
                </pic:pic>
              </a:graphicData>
            </a:graphic>
          </wp:inline>
        </w:drawing>
      </w:r>
    </w:p>
    <w:p w14:paraId="5D2CF76C">
      <w:pPr>
        <w:pStyle w:val="9"/>
        <w:ind w:firstLine="540"/>
        <w:jc w:val="both"/>
      </w:pPr>
      <w:r>
        <w:rPr>
          <w:sz w:val="22"/>
        </w:rPr>
        <w:t>где:</w:t>
      </w:r>
    </w:p>
    <w:p w14:paraId="211CD3F6">
      <w:pPr>
        <w:pStyle w:val="9"/>
        <w:spacing w:before="220"/>
        <w:ind w:firstLine="540"/>
        <w:jc w:val="both"/>
      </w:pPr>
      <w:r>
        <w:rPr>
          <w:sz w:val="22"/>
        </w:rPr>
        <w:t>V - коэффициент вариации;</w:t>
      </w:r>
    </w:p>
    <w:p w14:paraId="69FC4328">
      <w:pPr>
        <w:pStyle w:val="9"/>
        <w:spacing w:before="220"/>
        <w:ind w:firstLine="540"/>
        <w:jc w:val="both"/>
      </w:pPr>
      <w:r>
        <w:rPr>
          <w:position w:val="-35"/>
        </w:rPr>
        <w:drawing>
          <wp:inline distT="0" distB="0" distL="0" distR="0">
            <wp:extent cx="1745615" cy="5949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7" name="Консультант Плюс"/>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1745615" cy="594995"/>
                    </a:xfrm>
                    <a:prstGeom prst="rect">
                      <a:avLst/>
                    </a:prstGeom>
                    <a:noFill/>
                    <a:ln>
                      <a:noFill/>
                    </a:ln>
                  </pic:spPr>
                </pic:pic>
              </a:graphicData>
            </a:graphic>
          </wp:inline>
        </w:drawing>
      </w:r>
      <w:r>
        <w:rPr>
          <w:sz w:val="22"/>
        </w:rPr>
        <w:t xml:space="preserve"> - среднее квадратичное отклонение;</w:t>
      </w:r>
    </w:p>
    <w:p w14:paraId="0DA9379E">
      <w:pPr>
        <w:pStyle w:val="9"/>
        <w:spacing w:before="220"/>
        <w:ind w:firstLine="540"/>
        <w:jc w:val="both"/>
      </w:pPr>
      <w:r>
        <w:rPr>
          <w:position w:val="-8"/>
        </w:rPr>
        <w:drawing>
          <wp:inline distT="0" distB="0" distL="0" distR="0">
            <wp:extent cx="169545" cy="24892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8" name="Консультант Плюс"/>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a:xfrm>
                      <a:off x="0" y="0"/>
                      <a:ext cx="169545" cy="248920"/>
                    </a:xfrm>
                    <a:prstGeom prst="rect">
                      <a:avLst/>
                    </a:prstGeom>
                    <a:noFill/>
                    <a:ln>
                      <a:noFill/>
                    </a:ln>
                  </pic:spPr>
                </pic:pic>
              </a:graphicData>
            </a:graphic>
          </wp:inline>
        </w:drawing>
      </w:r>
      <w:r>
        <w:rPr>
          <w:sz w:val="22"/>
        </w:rPr>
        <w:t xml:space="preserve"> - цена единицы товара, работы, услуги, указанная в источнике с номером i;</w:t>
      </w:r>
    </w:p>
    <w:p w14:paraId="2FC752F6">
      <w:pPr>
        <w:pStyle w:val="9"/>
        <w:spacing w:before="220"/>
        <w:ind w:firstLine="540"/>
        <w:jc w:val="both"/>
      </w:pPr>
      <w:r>
        <w:rPr>
          <w:sz w:val="22"/>
        </w:rPr>
        <w:t>&lt;ц&gt; - средняя арифметическая величина цены единицы товара, работы, услуги;</w:t>
      </w:r>
    </w:p>
    <w:p w14:paraId="0CC66171">
      <w:pPr>
        <w:pStyle w:val="9"/>
        <w:spacing w:before="220"/>
        <w:ind w:firstLine="540"/>
        <w:jc w:val="both"/>
      </w:pPr>
      <w:r>
        <w:rPr>
          <w:sz w:val="22"/>
        </w:rPr>
        <w:t>n - количество значений, используемых в расчете.</w:t>
      </w:r>
    </w:p>
    <w:p w14:paraId="1689B248">
      <w:pPr>
        <w:pStyle w:val="9"/>
        <w:tabs>
          <w:tab w:val="left" w:pos="851"/>
          <w:tab w:val="left" w:pos="993"/>
        </w:tabs>
        <w:spacing w:line="276" w:lineRule="auto"/>
        <w:ind w:firstLine="709"/>
        <w:jc w:val="both"/>
        <w:rPr>
          <w:sz w:val="28"/>
          <w:szCs w:val="28"/>
        </w:rPr>
      </w:pPr>
    </w:p>
    <w:p w14:paraId="34ADF6B5">
      <w:pPr>
        <w:pStyle w:val="9"/>
        <w:ind w:firstLine="709"/>
        <w:jc w:val="both"/>
        <w:rPr>
          <w:sz w:val="28"/>
          <w:szCs w:val="28"/>
        </w:rPr>
      </w:pPr>
    </w:p>
    <w:p w14:paraId="16B6C352">
      <w:pPr>
        <w:autoSpaceDE w:val="0"/>
        <w:autoSpaceDN w:val="0"/>
        <w:adjustRightInd w:val="0"/>
        <w:spacing w:after="0" w:line="240" w:lineRule="auto"/>
        <w:jc w:val="center"/>
        <w:outlineLvl w:val="0"/>
        <w:rPr>
          <w:rFonts w:ascii="Times New Roman" w:hAnsi="Times New Roman"/>
          <w:b/>
          <w:sz w:val="28"/>
          <w:szCs w:val="28"/>
        </w:rPr>
      </w:pPr>
      <w:r>
        <w:rPr>
          <w:rFonts w:ascii="Times New Roman" w:hAnsi="Times New Roman"/>
          <w:b/>
          <w:bCs/>
          <w:sz w:val="28"/>
          <w:szCs w:val="28"/>
        </w:rPr>
        <w:t>I</w:t>
      </w:r>
      <w:r>
        <w:rPr>
          <w:rFonts w:ascii="Times New Roman" w:hAnsi="Times New Roman"/>
          <w:b/>
          <w:bCs/>
          <w:sz w:val="28"/>
          <w:szCs w:val="28"/>
          <w:lang w:val="en-US"/>
        </w:rPr>
        <w:t>V</w:t>
      </w:r>
      <w:r>
        <w:rPr>
          <w:rFonts w:ascii="Times New Roman" w:hAnsi="Times New Roman"/>
          <w:b/>
          <w:bCs/>
          <w:sz w:val="28"/>
          <w:szCs w:val="28"/>
        </w:rPr>
        <w:t xml:space="preserve">. </w:t>
      </w:r>
      <w:r>
        <w:rPr>
          <w:rFonts w:ascii="Times New Roman" w:hAnsi="Times New Roman"/>
          <w:b/>
          <w:sz w:val="28"/>
          <w:szCs w:val="28"/>
        </w:rPr>
        <w:t xml:space="preserve">Порядок определения расходов </w:t>
      </w:r>
      <w:r>
        <w:rPr>
          <w:rFonts w:ascii="Times New Roman" w:hAnsi="Times New Roman"/>
          <w:b/>
          <w:sz w:val="28"/>
          <w:szCs w:val="28"/>
        </w:rPr>
        <w:br w:type="textWrapping"/>
      </w:r>
      <w:r>
        <w:rPr>
          <w:rFonts w:ascii="Times New Roman" w:hAnsi="Times New Roman"/>
          <w:b/>
          <w:sz w:val="28"/>
          <w:szCs w:val="28"/>
        </w:rPr>
        <w:t>Администрации Рузского муниципального округа, понесенных в результате удаления с земельных участков борщевика Сосновского, за счет собственных средств бюджета Рузского муниципального округа Московской области</w:t>
      </w:r>
    </w:p>
    <w:p w14:paraId="2A0713E9">
      <w:pPr>
        <w:autoSpaceDE w:val="0"/>
        <w:autoSpaceDN w:val="0"/>
        <w:adjustRightInd w:val="0"/>
        <w:spacing w:after="0" w:line="240" w:lineRule="auto"/>
        <w:outlineLvl w:val="0"/>
        <w:rPr>
          <w:rFonts w:ascii="Times New Roman" w:hAnsi="Times New Roman"/>
          <w:b/>
          <w:sz w:val="28"/>
          <w:szCs w:val="28"/>
        </w:rPr>
      </w:pPr>
    </w:p>
    <w:p w14:paraId="43DE22C7">
      <w:pPr>
        <w:autoSpaceDE w:val="0"/>
        <w:autoSpaceDN w:val="0"/>
        <w:adjustRightInd w:val="0"/>
        <w:spacing w:after="0" w:line="276" w:lineRule="auto"/>
        <w:ind w:firstLine="709"/>
        <w:jc w:val="both"/>
        <w:outlineLvl w:val="0"/>
        <w:rPr>
          <w:rFonts w:ascii="Times New Roman" w:hAnsi="Times New Roman"/>
          <w:sz w:val="28"/>
          <w:szCs w:val="28"/>
        </w:rPr>
      </w:pPr>
      <w:r>
        <w:rPr>
          <w:rFonts w:ascii="Times New Roman" w:hAnsi="Times New Roman"/>
          <w:sz w:val="28"/>
          <w:szCs w:val="28"/>
        </w:rPr>
        <w:t>7. Расходами Администрации Рузского муниципального округа, понесенными в результате удаления с земельных участков, указанных в подпункте «в» пункта 3 Методики, борщевика Сосновского за счет собственных средств бюджета Рузского муниципального округа, считаются:</w:t>
      </w:r>
    </w:p>
    <w:p w14:paraId="31FEDBC1">
      <w:pPr>
        <w:autoSpaceDE w:val="0"/>
        <w:autoSpaceDN w:val="0"/>
        <w:adjustRightInd w:val="0"/>
        <w:spacing w:after="0" w:line="276" w:lineRule="auto"/>
        <w:ind w:firstLine="709"/>
        <w:jc w:val="both"/>
        <w:outlineLvl w:val="0"/>
        <w:rPr>
          <w:rFonts w:ascii="Times New Roman" w:hAnsi="Times New Roman"/>
          <w:sz w:val="28"/>
          <w:szCs w:val="28"/>
        </w:rPr>
      </w:pPr>
      <w:r>
        <w:rPr>
          <w:rFonts w:ascii="Times New Roman" w:hAnsi="Times New Roman"/>
          <w:sz w:val="28"/>
          <w:szCs w:val="28"/>
        </w:rPr>
        <w:t>а) расходы, фактически произведенные за счет собственных средств бюджета Рузского муниципального округа по оплате муниципальных контрактов и соглашений, заключенных для выполнения работ по удалению борщевика Сосновского с земель, указанных в подпункте «в» пункта 3 Методики;</w:t>
      </w:r>
    </w:p>
    <w:p w14:paraId="62CDB3DD">
      <w:pPr>
        <w:autoSpaceDE w:val="0"/>
        <w:autoSpaceDN w:val="0"/>
        <w:adjustRightInd w:val="0"/>
        <w:spacing w:after="0" w:line="276" w:lineRule="auto"/>
        <w:ind w:firstLine="709"/>
        <w:jc w:val="both"/>
        <w:outlineLvl w:val="0"/>
        <w:rPr>
          <w:rFonts w:ascii="Times New Roman" w:hAnsi="Times New Roman"/>
          <w:sz w:val="28"/>
          <w:szCs w:val="28"/>
        </w:rPr>
      </w:pPr>
      <w:r>
        <w:rPr>
          <w:rFonts w:ascii="Times New Roman" w:hAnsi="Times New Roman"/>
          <w:sz w:val="28"/>
          <w:szCs w:val="28"/>
        </w:rPr>
        <w:t>в) судебные расходы и издержки, понесенные Администрацией Рузского муниципального округа за счет собственных средств бюджета Рузского муниципального округа в случае взыскания с правообладателя земельного участка в судебном порядке расходов, указанных в подпункте «а» пункта 7 настоящей Методики.</w:t>
      </w:r>
    </w:p>
    <w:p w14:paraId="3CF2D169">
      <w:pPr>
        <w:autoSpaceDE w:val="0"/>
        <w:autoSpaceDN w:val="0"/>
        <w:adjustRightInd w:val="0"/>
        <w:spacing w:after="0" w:line="276" w:lineRule="auto"/>
        <w:ind w:firstLine="709"/>
        <w:jc w:val="both"/>
        <w:outlineLvl w:val="0"/>
        <w:rPr>
          <w:rFonts w:ascii="Times New Roman" w:hAnsi="Times New Roman"/>
          <w:sz w:val="28"/>
          <w:szCs w:val="28"/>
        </w:rPr>
      </w:pPr>
      <w:r>
        <w:rPr>
          <w:rFonts w:ascii="Times New Roman" w:hAnsi="Times New Roman"/>
          <w:sz w:val="28"/>
          <w:szCs w:val="28"/>
        </w:rPr>
        <w:t>8. Расходы, указанные в пункте 7 настоящей Методики, подлежат перечислению правообладателем земельного участка в доход бюджета Рузского муниципального округа по реквизитам, доведенным до правообладателя земельного участка способом, обеспечивающим подтверждение его получение.</w:t>
      </w:r>
    </w:p>
    <w:p w14:paraId="2F965283">
      <w:pPr>
        <w:autoSpaceDE w:val="0"/>
        <w:autoSpaceDN w:val="0"/>
        <w:adjustRightInd w:val="0"/>
        <w:spacing w:after="0" w:line="240" w:lineRule="auto"/>
        <w:jc w:val="center"/>
        <w:outlineLvl w:val="0"/>
        <w:rPr>
          <w:rFonts w:ascii="Times New Roman" w:hAnsi="Times New Roman"/>
          <w:b/>
          <w:bCs/>
          <w:sz w:val="28"/>
          <w:szCs w:val="28"/>
        </w:rPr>
      </w:pPr>
    </w:p>
    <w:p w14:paraId="78878DA7">
      <w:pPr>
        <w:autoSpaceDE w:val="0"/>
        <w:autoSpaceDN w:val="0"/>
        <w:adjustRightInd w:val="0"/>
        <w:spacing w:after="0" w:line="240" w:lineRule="auto"/>
        <w:jc w:val="center"/>
        <w:outlineLvl w:val="0"/>
        <w:rPr>
          <w:rFonts w:ascii="Times New Roman" w:hAnsi="Times New Roman"/>
          <w:b/>
          <w:bCs/>
          <w:sz w:val="28"/>
          <w:szCs w:val="28"/>
        </w:rPr>
      </w:pPr>
      <w:r>
        <w:rPr>
          <w:rFonts w:ascii="Times New Roman" w:hAnsi="Times New Roman"/>
          <w:b/>
          <w:bCs/>
          <w:sz w:val="28"/>
          <w:szCs w:val="28"/>
          <w:lang w:val="en-US"/>
        </w:rPr>
        <w:t>V</w:t>
      </w:r>
      <w:r>
        <w:rPr>
          <w:rFonts w:ascii="Times New Roman" w:hAnsi="Times New Roman"/>
          <w:b/>
          <w:bCs/>
          <w:sz w:val="28"/>
          <w:szCs w:val="28"/>
        </w:rPr>
        <w:t xml:space="preserve">. Отраслевые (функциональные) управления (отделы) </w:t>
      </w:r>
      <w:r>
        <w:rPr>
          <w:rFonts w:ascii="Times New Roman" w:hAnsi="Times New Roman"/>
          <w:b/>
          <w:bCs/>
          <w:sz w:val="28"/>
          <w:szCs w:val="28"/>
        </w:rPr>
        <w:br w:type="textWrapping"/>
      </w:r>
      <w:r>
        <w:rPr>
          <w:rFonts w:ascii="Times New Roman" w:hAnsi="Times New Roman"/>
          <w:b/>
          <w:bCs/>
          <w:sz w:val="28"/>
          <w:szCs w:val="28"/>
        </w:rPr>
        <w:t>Администрации Рузского муниципального округа, ответственные за осуществление мероприятий по удалению с земель борщевика Сосновского</w:t>
      </w:r>
    </w:p>
    <w:p w14:paraId="67D2C47C">
      <w:pPr>
        <w:autoSpaceDE w:val="0"/>
        <w:autoSpaceDN w:val="0"/>
        <w:adjustRightInd w:val="0"/>
        <w:spacing w:after="0" w:line="240" w:lineRule="auto"/>
        <w:outlineLvl w:val="0"/>
        <w:rPr>
          <w:rFonts w:ascii="Times New Roman" w:hAnsi="Times New Roman"/>
          <w:b/>
          <w:bCs/>
          <w:sz w:val="28"/>
          <w:szCs w:val="28"/>
        </w:rPr>
      </w:pPr>
    </w:p>
    <w:p w14:paraId="5A15B44A">
      <w:pPr>
        <w:autoSpaceDE w:val="0"/>
        <w:autoSpaceDN w:val="0"/>
        <w:adjustRightInd w:val="0"/>
        <w:spacing w:after="0" w:line="276" w:lineRule="auto"/>
        <w:ind w:firstLine="709"/>
        <w:jc w:val="both"/>
        <w:outlineLvl w:val="0"/>
        <w:rPr>
          <w:rFonts w:ascii="Times New Roman" w:hAnsi="Times New Roman"/>
          <w:bCs/>
          <w:sz w:val="28"/>
          <w:szCs w:val="28"/>
        </w:rPr>
      </w:pPr>
      <w:r>
        <w:rPr>
          <w:rFonts w:ascii="Times New Roman" w:hAnsi="Times New Roman"/>
          <w:bCs/>
          <w:sz w:val="28"/>
          <w:szCs w:val="28"/>
        </w:rPr>
        <w:t>9. Управление земельных отношений Администрации Рузского муниципального округа – в части функций и полномочий муниципального земельного контроля.</w:t>
      </w:r>
    </w:p>
    <w:p w14:paraId="4441D9CE">
      <w:pPr>
        <w:autoSpaceDE w:val="0"/>
        <w:autoSpaceDN w:val="0"/>
        <w:adjustRightInd w:val="0"/>
        <w:spacing w:after="0" w:line="276" w:lineRule="auto"/>
        <w:ind w:firstLine="709"/>
        <w:jc w:val="both"/>
        <w:outlineLvl w:val="0"/>
        <w:rPr>
          <w:rFonts w:ascii="Times New Roman" w:hAnsi="Times New Roman"/>
          <w:bCs/>
          <w:sz w:val="28"/>
          <w:szCs w:val="28"/>
        </w:rPr>
      </w:pPr>
      <w:r>
        <w:rPr>
          <w:rFonts w:ascii="Times New Roman" w:hAnsi="Times New Roman"/>
          <w:bCs/>
          <w:sz w:val="28"/>
          <w:szCs w:val="28"/>
        </w:rPr>
        <w:t>10. Управление благоустройства Администрации Рузского муниципального округа:</w:t>
      </w:r>
    </w:p>
    <w:p w14:paraId="7CF79EC8">
      <w:pPr>
        <w:autoSpaceDE w:val="0"/>
        <w:autoSpaceDN w:val="0"/>
        <w:adjustRightInd w:val="0"/>
        <w:spacing w:after="0" w:line="276" w:lineRule="auto"/>
        <w:ind w:firstLine="709"/>
        <w:jc w:val="both"/>
        <w:outlineLvl w:val="0"/>
        <w:rPr>
          <w:rFonts w:ascii="Times New Roman" w:hAnsi="Times New Roman"/>
          <w:bCs/>
          <w:sz w:val="28"/>
          <w:szCs w:val="28"/>
        </w:rPr>
      </w:pPr>
      <w:r>
        <w:rPr>
          <w:rFonts w:ascii="Times New Roman" w:hAnsi="Times New Roman"/>
          <w:bCs/>
          <w:sz w:val="28"/>
          <w:szCs w:val="28"/>
        </w:rPr>
        <w:t>а) в части функций и полномочий муниципального контроля в сфере благоустройства;</w:t>
      </w:r>
    </w:p>
    <w:p w14:paraId="66D0BE3E">
      <w:pPr>
        <w:autoSpaceDE w:val="0"/>
        <w:autoSpaceDN w:val="0"/>
        <w:adjustRightInd w:val="0"/>
        <w:spacing w:after="0" w:line="276" w:lineRule="auto"/>
        <w:ind w:firstLine="709"/>
        <w:jc w:val="both"/>
        <w:outlineLvl w:val="0"/>
        <w:rPr>
          <w:rFonts w:ascii="Times New Roman" w:hAnsi="Times New Roman"/>
          <w:bCs/>
          <w:sz w:val="28"/>
          <w:szCs w:val="28"/>
        </w:rPr>
      </w:pPr>
      <w:r>
        <w:rPr>
          <w:rFonts w:ascii="Times New Roman" w:hAnsi="Times New Roman"/>
          <w:bCs/>
          <w:sz w:val="28"/>
          <w:szCs w:val="28"/>
        </w:rPr>
        <w:t>б) в части осуществления функций и полномочий муниципального заказчика по осуществлению мероприятий по удалению с земель борщевика Сосновского за счет собственных средств бюджета Рузского муниципального округа.</w:t>
      </w:r>
    </w:p>
    <w:p w14:paraId="4EA94568">
      <w:pPr>
        <w:autoSpaceDE w:val="0"/>
        <w:autoSpaceDN w:val="0"/>
        <w:adjustRightInd w:val="0"/>
        <w:spacing w:after="0" w:line="276" w:lineRule="auto"/>
        <w:ind w:firstLine="709"/>
        <w:jc w:val="both"/>
        <w:outlineLvl w:val="0"/>
        <w:rPr>
          <w:rFonts w:ascii="Times New Roman" w:hAnsi="Times New Roman"/>
          <w:bCs/>
          <w:sz w:val="28"/>
          <w:szCs w:val="28"/>
        </w:rPr>
      </w:pPr>
      <w:r>
        <w:rPr>
          <w:rFonts w:ascii="Times New Roman" w:hAnsi="Times New Roman"/>
          <w:bCs/>
          <w:sz w:val="28"/>
          <w:szCs w:val="28"/>
        </w:rPr>
        <w:t xml:space="preserve">11. Правовое управление Администрации Рузского муниципального округа в части ведения претензионной работы по взысканию в судебном порядке с правообладателя земельного участка расходов, понесенных Администрацией Рузского муниципального округа в соответствии с пунктом 7 настоящей Методики. </w:t>
      </w:r>
    </w:p>
    <w:p w14:paraId="75C0C4EE">
      <w:pPr>
        <w:autoSpaceDE w:val="0"/>
        <w:autoSpaceDN w:val="0"/>
        <w:adjustRightInd w:val="0"/>
        <w:spacing w:after="0" w:line="240" w:lineRule="auto"/>
        <w:ind w:firstLine="709"/>
        <w:jc w:val="both"/>
        <w:outlineLvl w:val="0"/>
        <w:rPr>
          <w:rFonts w:ascii="Times New Roman" w:hAnsi="Times New Roman"/>
          <w:bCs/>
          <w:sz w:val="28"/>
          <w:szCs w:val="28"/>
        </w:rPr>
      </w:pPr>
    </w:p>
    <w:p w14:paraId="36ADAB0A">
      <w:pPr>
        <w:autoSpaceDE w:val="0"/>
        <w:autoSpaceDN w:val="0"/>
        <w:adjustRightInd w:val="0"/>
        <w:spacing w:after="0" w:line="240" w:lineRule="auto"/>
        <w:ind w:firstLine="709"/>
        <w:jc w:val="center"/>
        <w:outlineLvl w:val="0"/>
        <w:rPr>
          <w:rFonts w:ascii="Times New Roman" w:hAnsi="Times New Roman"/>
          <w:b/>
          <w:bCs/>
          <w:sz w:val="28"/>
          <w:szCs w:val="28"/>
        </w:rPr>
      </w:pPr>
      <w:r>
        <w:rPr>
          <w:rFonts w:ascii="Times New Roman" w:hAnsi="Times New Roman"/>
          <w:b/>
          <w:bCs/>
          <w:sz w:val="28"/>
          <w:szCs w:val="28"/>
          <w:lang w:val="en-US"/>
        </w:rPr>
        <w:t>VI</w:t>
      </w:r>
      <w:r>
        <w:rPr>
          <w:rFonts w:ascii="Times New Roman" w:hAnsi="Times New Roman"/>
          <w:b/>
          <w:bCs/>
          <w:sz w:val="28"/>
          <w:szCs w:val="28"/>
        </w:rPr>
        <w:t>. Заключительное положение</w:t>
      </w:r>
    </w:p>
    <w:p w14:paraId="04CFFD2B">
      <w:pPr>
        <w:autoSpaceDE w:val="0"/>
        <w:autoSpaceDN w:val="0"/>
        <w:adjustRightInd w:val="0"/>
        <w:spacing w:after="0" w:line="240" w:lineRule="auto"/>
        <w:ind w:firstLine="709"/>
        <w:outlineLvl w:val="0"/>
        <w:rPr>
          <w:rFonts w:ascii="Times New Roman" w:hAnsi="Times New Roman"/>
          <w:bCs/>
          <w:sz w:val="28"/>
          <w:szCs w:val="28"/>
        </w:rPr>
      </w:pPr>
    </w:p>
    <w:p w14:paraId="628A46B2">
      <w:pPr>
        <w:autoSpaceDE w:val="0"/>
        <w:autoSpaceDN w:val="0"/>
        <w:adjustRightInd w:val="0"/>
        <w:spacing w:after="0" w:line="276" w:lineRule="auto"/>
        <w:ind w:firstLine="709"/>
        <w:jc w:val="both"/>
        <w:outlineLvl w:val="0"/>
        <w:rPr>
          <w:rFonts w:ascii="Times New Roman" w:hAnsi="Times New Roman"/>
          <w:bCs/>
          <w:sz w:val="28"/>
          <w:szCs w:val="28"/>
        </w:rPr>
      </w:pPr>
      <w:r>
        <w:rPr>
          <w:rFonts w:ascii="Times New Roman" w:hAnsi="Times New Roman"/>
          <w:bCs/>
          <w:sz w:val="28"/>
          <w:szCs w:val="28"/>
        </w:rPr>
        <w:t>12. Финансовое управление Администрации Рузского муниципального округа ежегодно на основании данных Управления благоустройства Администрации Рузского муниципального округа при планировании бюджета Рузского муниципального округа Московской области на соответствующий финансовый год и плановый период осуществляет в равных пропорциях планирование расходов на удаление с земель, указанных в подпункте «в» пункта 3 настоящей Методики, борщевика Сосновского и доходов бюджета Рузского муниципального округа Московской области от возмещения правообладателями земельных участков понесенных расходов.</w:t>
      </w:r>
    </w:p>
    <w:p w14:paraId="3CBF6A9D">
      <w:pPr>
        <w:autoSpaceDE w:val="0"/>
        <w:autoSpaceDN w:val="0"/>
        <w:adjustRightInd w:val="0"/>
        <w:spacing w:after="0" w:line="240" w:lineRule="auto"/>
        <w:jc w:val="center"/>
        <w:outlineLvl w:val="0"/>
        <w:rPr>
          <w:rFonts w:ascii="Times New Roman" w:hAnsi="Times New Roman"/>
          <w:b/>
          <w:bCs/>
          <w:sz w:val="28"/>
          <w:szCs w:val="28"/>
        </w:rPr>
      </w:pPr>
    </w:p>
    <w:p w14:paraId="2AF9827E">
      <w:pPr>
        <w:autoSpaceDE w:val="0"/>
        <w:autoSpaceDN w:val="0"/>
        <w:adjustRightInd w:val="0"/>
        <w:spacing w:after="0" w:line="240" w:lineRule="auto"/>
        <w:jc w:val="both"/>
        <w:rPr>
          <w:rFonts w:ascii="Times New Roman" w:hAnsi="Times New Roman"/>
          <w:sz w:val="28"/>
          <w:szCs w:val="28"/>
        </w:rPr>
      </w:pPr>
    </w:p>
    <w:p w14:paraId="0A3F08B3">
      <w:pPr>
        <w:spacing w:after="0" w:line="276" w:lineRule="auto"/>
        <w:ind w:firstLine="680"/>
        <w:jc w:val="center"/>
        <w:rPr>
          <w:rFonts w:ascii="Times New Roman" w:hAnsi="Times New Roman" w:cs="Times New Roman"/>
          <w:b/>
          <w:sz w:val="28"/>
          <w:szCs w:val="28"/>
        </w:rPr>
      </w:pPr>
    </w:p>
    <w:p w14:paraId="247F8E08">
      <w:pPr>
        <w:spacing w:after="0" w:line="276" w:lineRule="auto"/>
        <w:ind w:firstLine="680"/>
        <w:jc w:val="center"/>
        <w:rPr>
          <w:rFonts w:ascii="Times New Roman" w:hAnsi="Times New Roman" w:cs="Times New Roman"/>
          <w:b/>
          <w:sz w:val="28"/>
          <w:szCs w:val="28"/>
        </w:rPr>
      </w:pPr>
    </w:p>
    <w:p w14:paraId="48CE9393">
      <w:pPr>
        <w:spacing w:after="0" w:line="276" w:lineRule="auto"/>
        <w:ind w:firstLine="680"/>
        <w:jc w:val="center"/>
        <w:rPr>
          <w:rFonts w:ascii="Times New Roman" w:hAnsi="Times New Roman" w:cs="Times New Roman"/>
          <w:b/>
          <w:sz w:val="28"/>
          <w:szCs w:val="28"/>
        </w:rPr>
      </w:pPr>
    </w:p>
    <w:p w14:paraId="27A974F9">
      <w:pPr>
        <w:spacing w:after="0" w:line="276" w:lineRule="auto"/>
        <w:ind w:firstLine="680"/>
        <w:jc w:val="center"/>
        <w:rPr>
          <w:rFonts w:ascii="Times New Roman" w:hAnsi="Times New Roman" w:cs="Times New Roman"/>
          <w:b/>
          <w:sz w:val="28"/>
          <w:szCs w:val="28"/>
        </w:rPr>
      </w:pPr>
    </w:p>
    <w:p w14:paraId="10A8EA81">
      <w:pPr>
        <w:spacing w:after="0" w:line="276" w:lineRule="auto"/>
        <w:ind w:firstLine="680"/>
        <w:jc w:val="center"/>
        <w:rPr>
          <w:rFonts w:ascii="Times New Roman" w:hAnsi="Times New Roman" w:cs="Times New Roman"/>
          <w:b/>
          <w:sz w:val="28"/>
          <w:szCs w:val="28"/>
        </w:rPr>
      </w:pPr>
    </w:p>
    <w:p w14:paraId="62B6FB63">
      <w:pPr>
        <w:spacing w:after="0" w:line="276" w:lineRule="auto"/>
        <w:ind w:firstLine="680"/>
        <w:jc w:val="center"/>
        <w:rPr>
          <w:rFonts w:ascii="Times New Roman" w:hAnsi="Times New Roman" w:cs="Times New Roman"/>
          <w:b/>
          <w:sz w:val="28"/>
          <w:szCs w:val="28"/>
        </w:rPr>
      </w:pPr>
    </w:p>
    <w:p w14:paraId="22A4EFC6">
      <w:pPr>
        <w:spacing w:after="0" w:line="276" w:lineRule="auto"/>
        <w:ind w:firstLine="680"/>
        <w:jc w:val="center"/>
        <w:rPr>
          <w:rFonts w:ascii="Times New Roman" w:hAnsi="Times New Roman" w:cs="Times New Roman"/>
          <w:b/>
          <w:sz w:val="28"/>
          <w:szCs w:val="28"/>
        </w:rPr>
      </w:pPr>
    </w:p>
    <w:p w14:paraId="7994C68C">
      <w:pPr>
        <w:spacing w:after="0" w:line="276" w:lineRule="auto"/>
        <w:ind w:firstLine="680"/>
        <w:jc w:val="center"/>
        <w:rPr>
          <w:rFonts w:ascii="Times New Roman" w:hAnsi="Times New Roman" w:cs="Times New Roman"/>
          <w:b/>
          <w:sz w:val="28"/>
          <w:szCs w:val="28"/>
        </w:rPr>
      </w:pPr>
    </w:p>
    <w:p w14:paraId="5385A5A7">
      <w:pPr>
        <w:spacing w:after="0" w:line="276" w:lineRule="auto"/>
        <w:ind w:firstLine="680"/>
        <w:jc w:val="center"/>
        <w:rPr>
          <w:rFonts w:ascii="Times New Roman" w:hAnsi="Times New Roman" w:cs="Times New Roman"/>
          <w:b/>
          <w:sz w:val="28"/>
          <w:szCs w:val="28"/>
        </w:rPr>
      </w:pPr>
    </w:p>
    <w:p w14:paraId="0A2D8D7C">
      <w:pPr>
        <w:spacing w:after="0" w:line="276" w:lineRule="auto"/>
        <w:ind w:firstLine="680"/>
        <w:jc w:val="center"/>
        <w:rPr>
          <w:rFonts w:ascii="Times New Roman" w:hAnsi="Times New Roman" w:cs="Times New Roman"/>
          <w:b/>
          <w:sz w:val="28"/>
          <w:szCs w:val="28"/>
        </w:rPr>
      </w:pPr>
    </w:p>
    <w:p w14:paraId="2CBF420F">
      <w:pPr>
        <w:spacing w:after="0" w:line="276" w:lineRule="auto"/>
        <w:ind w:firstLine="680"/>
        <w:jc w:val="center"/>
        <w:rPr>
          <w:rFonts w:ascii="Times New Roman" w:hAnsi="Times New Roman" w:cs="Times New Roman"/>
          <w:b/>
          <w:sz w:val="28"/>
          <w:szCs w:val="28"/>
        </w:rPr>
      </w:pPr>
    </w:p>
    <w:p w14:paraId="645940C1">
      <w:pPr>
        <w:spacing w:after="0" w:line="276" w:lineRule="auto"/>
        <w:ind w:firstLine="680"/>
        <w:jc w:val="center"/>
        <w:rPr>
          <w:rFonts w:ascii="Times New Roman" w:hAnsi="Times New Roman" w:cs="Times New Roman"/>
          <w:b/>
          <w:sz w:val="28"/>
          <w:szCs w:val="28"/>
        </w:rPr>
      </w:pPr>
    </w:p>
    <w:p w14:paraId="757A08DF">
      <w:pPr>
        <w:spacing w:after="0" w:line="276" w:lineRule="auto"/>
        <w:ind w:firstLine="680"/>
        <w:jc w:val="center"/>
        <w:rPr>
          <w:rFonts w:ascii="Times New Roman" w:hAnsi="Times New Roman" w:cs="Times New Roman"/>
          <w:b/>
          <w:sz w:val="28"/>
          <w:szCs w:val="28"/>
        </w:rPr>
      </w:pPr>
    </w:p>
    <w:p w14:paraId="785D3188">
      <w:pPr>
        <w:spacing w:after="0" w:line="276" w:lineRule="auto"/>
        <w:ind w:firstLine="680"/>
        <w:jc w:val="center"/>
        <w:rPr>
          <w:rFonts w:ascii="Times New Roman" w:hAnsi="Times New Roman" w:cs="Times New Roman"/>
          <w:b/>
          <w:sz w:val="28"/>
          <w:szCs w:val="28"/>
        </w:rPr>
      </w:pPr>
    </w:p>
    <w:p w14:paraId="7E4CA8EE">
      <w:pPr>
        <w:spacing w:after="0" w:line="276" w:lineRule="auto"/>
        <w:ind w:firstLine="680"/>
        <w:jc w:val="center"/>
        <w:rPr>
          <w:rFonts w:ascii="Times New Roman" w:hAnsi="Times New Roman" w:cs="Times New Roman"/>
          <w:b/>
          <w:sz w:val="28"/>
          <w:szCs w:val="28"/>
        </w:rPr>
      </w:pPr>
    </w:p>
    <w:p w14:paraId="407E2B70">
      <w:pPr>
        <w:spacing w:after="0" w:line="276" w:lineRule="auto"/>
        <w:ind w:firstLine="680"/>
        <w:jc w:val="center"/>
        <w:rPr>
          <w:rFonts w:ascii="Times New Roman" w:hAnsi="Times New Roman" w:cs="Times New Roman"/>
          <w:b/>
          <w:sz w:val="28"/>
          <w:szCs w:val="28"/>
        </w:rPr>
      </w:pPr>
    </w:p>
    <w:p w14:paraId="05A9D2BE">
      <w:pPr>
        <w:spacing w:after="0" w:line="276" w:lineRule="auto"/>
        <w:ind w:firstLine="680"/>
        <w:jc w:val="center"/>
        <w:rPr>
          <w:rFonts w:ascii="Times New Roman" w:hAnsi="Times New Roman" w:cs="Times New Roman"/>
          <w:b/>
          <w:sz w:val="28"/>
          <w:szCs w:val="28"/>
        </w:rPr>
      </w:pPr>
    </w:p>
    <w:p w14:paraId="76315D8D">
      <w:pPr>
        <w:spacing w:after="0" w:line="276" w:lineRule="auto"/>
        <w:ind w:firstLine="680"/>
        <w:jc w:val="center"/>
        <w:rPr>
          <w:rFonts w:ascii="Times New Roman" w:hAnsi="Times New Roman" w:cs="Times New Roman"/>
          <w:b/>
          <w:sz w:val="28"/>
          <w:szCs w:val="28"/>
        </w:rPr>
      </w:pPr>
    </w:p>
    <w:p w14:paraId="3092D945">
      <w:pPr>
        <w:spacing w:after="0" w:line="276" w:lineRule="auto"/>
        <w:ind w:firstLine="680"/>
        <w:jc w:val="center"/>
        <w:rPr>
          <w:rFonts w:ascii="Times New Roman" w:hAnsi="Times New Roman" w:cs="Times New Roman"/>
          <w:b/>
          <w:sz w:val="28"/>
          <w:szCs w:val="28"/>
        </w:rPr>
      </w:pPr>
    </w:p>
    <w:p w14:paraId="2D76C3EE">
      <w:pPr>
        <w:spacing w:after="0" w:line="276" w:lineRule="auto"/>
        <w:ind w:firstLine="680"/>
        <w:jc w:val="center"/>
        <w:rPr>
          <w:rFonts w:ascii="Times New Roman" w:hAnsi="Times New Roman" w:cs="Times New Roman"/>
          <w:b/>
          <w:sz w:val="28"/>
          <w:szCs w:val="28"/>
        </w:rPr>
      </w:pPr>
    </w:p>
    <w:p w14:paraId="2608658F">
      <w:pPr>
        <w:spacing w:after="0" w:line="276" w:lineRule="auto"/>
        <w:ind w:firstLine="680"/>
        <w:jc w:val="center"/>
        <w:rPr>
          <w:rFonts w:ascii="Times New Roman" w:hAnsi="Times New Roman" w:cs="Times New Roman"/>
          <w:b/>
          <w:sz w:val="28"/>
          <w:szCs w:val="28"/>
        </w:rPr>
      </w:pPr>
    </w:p>
    <w:p w14:paraId="271F9143">
      <w:pPr>
        <w:spacing w:after="0" w:line="276" w:lineRule="auto"/>
        <w:ind w:firstLine="680"/>
        <w:jc w:val="center"/>
        <w:rPr>
          <w:rFonts w:ascii="Times New Roman" w:hAnsi="Times New Roman" w:cs="Times New Roman"/>
          <w:b/>
          <w:sz w:val="28"/>
          <w:szCs w:val="28"/>
        </w:rPr>
      </w:pPr>
    </w:p>
    <w:p w14:paraId="57D35037">
      <w:pPr>
        <w:spacing w:after="0" w:line="276" w:lineRule="auto"/>
        <w:ind w:firstLine="680"/>
        <w:jc w:val="center"/>
        <w:rPr>
          <w:rFonts w:ascii="Times New Roman" w:hAnsi="Times New Roman" w:cs="Times New Roman"/>
          <w:b/>
          <w:sz w:val="28"/>
          <w:szCs w:val="28"/>
        </w:rPr>
      </w:pPr>
    </w:p>
    <w:p w14:paraId="668D77CE">
      <w:pPr>
        <w:spacing w:after="0" w:line="276" w:lineRule="auto"/>
        <w:ind w:firstLine="680"/>
        <w:jc w:val="center"/>
        <w:rPr>
          <w:rFonts w:ascii="Times New Roman" w:hAnsi="Times New Roman" w:cs="Times New Roman"/>
          <w:b/>
          <w:sz w:val="28"/>
          <w:szCs w:val="28"/>
        </w:rPr>
      </w:pPr>
    </w:p>
    <w:p w14:paraId="65EE952F">
      <w:pPr>
        <w:spacing w:after="0" w:line="276" w:lineRule="auto"/>
        <w:ind w:firstLine="680"/>
        <w:jc w:val="center"/>
        <w:rPr>
          <w:rFonts w:ascii="Times New Roman" w:hAnsi="Times New Roman" w:cs="Times New Roman"/>
          <w:b/>
          <w:sz w:val="28"/>
          <w:szCs w:val="28"/>
        </w:rPr>
      </w:pPr>
    </w:p>
    <w:p w14:paraId="7864C79D">
      <w:pPr>
        <w:spacing w:after="0" w:line="276" w:lineRule="auto"/>
        <w:ind w:firstLine="680"/>
        <w:jc w:val="center"/>
        <w:rPr>
          <w:rFonts w:ascii="Times New Roman" w:hAnsi="Times New Roman" w:cs="Times New Roman"/>
          <w:b/>
          <w:sz w:val="28"/>
          <w:szCs w:val="28"/>
        </w:rPr>
      </w:pPr>
    </w:p>
    <w:p w14:paraId="38601101">
      <w:pPr>
        <w:spacing w:after="0" w:line="276" w:lineRule="auto"/>
        <w:ind w:firstLine="680"/>
        <w:jc w:val="center"/>
        <w:rPr>
          <w:rFonts w:ascii="Times New Roman" w:hAnsi="Times New Roman" w:cs="Times New Roman"/>
          <w:b/>
          <w:sz w:val="28"/>
          <w:szCs w:val="28"/>
        </w:rPr>
      </w:pPr>
    </w:p>
    <w:p w14:paraId="773A68C0">
      <w:pPr>
        <w:spacing w:after="0" w:line="276" w:lineRule="auto"/>
        <w:ind w:firstLine="680"/>
        <w:jc w:val="center"/>
        <w:rPr>
          <w:rFonts w:ascii="Times New Roman" w:hAnsi="Times New Roman" w:cs="Times New Roman"/>
          <w:b/>
          <w:sz w:val="28"/>
          <w:szCs w:val="28"/>
        </w:rPr>
      </w:pPr>
    </w:p>
    <w:p w14:paraId="4E799ADA">
      <w:pPr>
        <w:spacing w:after="0" w:line="276" w:lineRule="auto"/>
        <w:ind w:firstLine="680"/>
        <w:jc w:val="center"/>
        <w:rPr>
          <w:rFonts w:ascii="Times New Roman" w:hAnsi="Times New Roman" w:cs="Times New Roman"/>
          <w:b/>
          <w:sz w:val="28"/>
          <w:szCs w:val="28"/>
        </w:rPr>
      </w:pPr>
    </w:p>
    <w:p w14:paraId="59C9F4AD">
      <w:pPr>
        <w:spacing w:after="0" w:line="276" w:lineRule="auto"/>
        <w:ind w:firstLine="680"/>
        <w:jc w:val="center"/>
        <w:rPr>
          <w:rFonts w:ascii="Times New Roman" w:hAnsi="Times New Roman" w:cs="Times New Roman"/>
          <w:b/>
          <w:sz w:val="28"/>
          <w:szCs w:val="28"/>
        </w:rPr>
      </w:pPr>
    </w:p>
    <w:p w14:paraId="2079D53E">
      <w:pPr>
        <w:spacing w:after="0" w:line="276" w:lineRule="auto"/>
        <w:ind w:firstLine="680"/>
        <w:jc w:val="center"/>
        <w:rPr>
          <w:rFonts w:ascii="Times New Roman" w:hAnsi="Times New Roman" w:cs="Times New Roman"/>
          <w:b/>
          <w:sz w:val="28"/>
          <w:szCs w:val="28"/>
        </w:rPr>
      </w:pPr>
    </w:p>
    <w:p w14:paraId="06F85C81">
      <w:pPr>
        <w:spacing w:after="0" w:line="276" w:lineRule="auto"/>
        <w:ind w:firstLine="680"/>
        <w:jc w:val="center"/>
        <w:rPr>
          <w:rFonts w:ascii="Times New Roman" w:hAnsi="Times New Roman" w:cs="Times New Roman"/>
          <w:b/>
          <w:sz w:val="28"/>
          <w:szCs w:val="28"/>
        </w:rPr>
      </w:pPr>
    </w:p>
    <w:p w14:paraId="0D4849B1">
      <w:pPr>
        <w:spacing w:after="0" w:line="276" w:lineRule="auto"/>
        <w:ind w:firstLine="680"/>
        <w:jc w:val="center"/>
        <w:rPr>
          <w:rFonts w:ascii="Times New Roman" w:hAnsi="Times New Roman" w:cs="Times New Roman"/>
          <w:b/>
          <w:sz w:val="28"/>
          <w:szCs w:val="28"/>
        </w:rPr>
      </w:pPr>
    </w:p>
    <w:p w14:paraId="395CFFE2">
      <w:pPr>
        <w:spacing w:after="0" w:line="276" w:lineRule="auto"/>
        <w:ind w:firstLine="680"/>
        <w:jc w:val="center"/>
        <w:rPr>
          <w:rFonts w:ascii="Times New Roman" w:hAnsi="Times New Roman" w:cs="Times New Roman"/>
          <w:b/>
          <w:sz w:val="28"/>
          <w:szCs w:val="28"/>
        </w:rPr>
      </w:pPr>
    </w:p>
    <w:p w14:paraId="672FF605">
      <w:pPr>
        <w:spacing w:after="0" w:line="276" w:lineRule="auto"/>
        <w:ind w:firstLine="680"/>
        <w:jc w:val="center"/>
        <w:rPr>
          <w:rFonts w:ascii="Times New Roman" w:hAnsi="Times New Roman" w:cs="Times New Roman"/>
          <w:b/>
          <w:sz w:val="28"/>
          <w:szCs w:val="28"/>
        </w:rPr>
      </w:pPr>
    </w:p>
    <w:p w14:paraId="7A8B549C">
      <w:pPr>
        <w:spacing w:after="0" w:line="276" w:lineRule="auto"/>
        <w:ind w:firstLine="680"/>
        <w:jc w:val="center"/>
        <w:rPr>
          <w:rFonts w:ascii="Times New Roman" w:hAnsi="Times New Roman" w:cs="Times New Roman"/>
          <w:b/>
          <w:sz w:val="28"/>
          <w:szCs w:val="28"/>
        </w:rPr>
      </w:pPr>
      <w:r>
        <w:rPr>
          <w:rFonts w:ascii="Times New Roman" w:hAnsi="Times New Roman" w:cs="Times New Roman"/>
          <w:b/>
          <w:sz w:val="28"/>
          <w:szCs w:val="28"/>
        </w:rPr>
        <w:t>Пояснительная записка</w:t>
      </w:r>
    </w:p>
    <w:p w14:paraId="4E39EDDD">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к проекту постановления Администрации Рузского муниципального округа Московской области «Об утверждении Методики расчета расходов бюджета Рузского муниципального округа Московской области, понесенных в результате удаления борщевика Сосновского в случаях неустранения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w:t>
      </w:r>
    </w:p>
    <w:p w14:paraId="1F67279B">
      <w:pPr>
        <w:autoSpaceDE w:val="0"/>
        <w:autoSpaceDN w:val="0"/>
        <w:adjustRightInd w:val="0"/>
        <w:spacing w:after="0" w:line="240" w:lineRule="auto"/>
        <w:ind w:firstLine="680"/>
        <w:jc w:val="both"/>
        <w:rPr>
          <w:rFonts w:ascii="Times New Roman" w:hAnsi="Times New Roman" w:cs="Times New Roman"/>
          <w:sz w:val="27"/>
          <w:szCs w:val="27"/>
        </w:rPr>
      </w:pPr>
    </w:p>
    <w:p w14:paraId="53672380">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cs="Times New Roman"/>
          <w:sz w:val="28"/>
          <w:szCs w:val="28"/>
        </w:rPr>
        <w:t>Настоящий проект постановления Администрации Рузского муниципального округа Московской области</w:t>
      </w:r>
      <w:r>
        <w:rPr>
          <w:rFonts w:ascii="Times New Roman" w:hAnsi="Times New Roman"/>
          <w:sz w:val="28"/>
          <w:szCs w:val="28"/>
        </w:rPr>
        <w:t xml:space="preserve"> разработан в целях реализации положений статьи 40.1 Закона Московской области от 30.12.2014 № 191/2014-ОЗ «О регулировании дополнительных вопросов в сфере благоустройства в Московской области» (далее – Закон о благоустройстве), определяющей требования к проведению мероприятий по удалению с земельных участков борщевика Сосновского.</w:t>
      </w:r>
    </w:p>
    <w:p w14:paraId="24EDE15F">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В соответствии с абзацем 3 статьи 40.1 Закона о благоустройстве</w:t>
      </w:r>
      <w:r>
        <w:t xml:space="preserve"> </w:t>
      </w:r>
      <w:r>
        <w:rPr>
          <w:rFonts w:ascii="Times New Roman" w:hAnsi="Times New Roman"/>
          <w:sz w:val="28"/>
          <w:szCs w:val="28"/>
        </w:rPr>
        <w:t xml:space="preserve">в случае неустранения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 органу местного самоуправления Московской области необходимо принять решения о проведении на земельном участке мероприятий по удалению борщевика Сосновского за счет средств бюджета муниципального образования Московской области </w:t>
      </w:r>
    </w:p>
    <w:p w14:paraId="134C5E45">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В соответствии с абзацем 5 статьи 40.1 Закона о благоустройстве решение о проведении на земельном участке мероприятий по удалению борщевика Сосновского за счет средств бюджета муниципального образования Московской области направляется органом местного самоуправления правообладателю земельного участка, с информацией о сметной стоимости мероприятий по удалению с земельного участка борщевика Сосновского.</w:t>
      </w:r>
    </w:p>
    <w:p w14:paraId="33D98C86">
      <w:pPr>
        <w:autoSpaceDE w:val="0"/>
        <w:autoSpaceDN w:val="0"/>
        <w:adjustRightInd w:val="0"/>
        <w:spacing w:after="0" w:line="240" w:lineRule="auto"/>
        <w:ind w:firstLine="680"/>
        <w:jc w:val="both"/>
        <w:rPr>
          <w:rFonts w:ascii="Times New Roman" w:hAnsi="Times New Roman"/>
          <w:sz w:val="28"/>
          <w:szCs w:val="28"/>
        </w:rPr>
      </w:pPr>
      <w:r>
        <w:rPr>
          <w:rFonts w:ascii="Times New Roman" w:hAnsi="Times New Roman"/>
          <w:sz w:val="28"/>
          <w:szCs w:val="28"/>
        </w:rPr>
        <w:t xml:space="preserve">Настоящим проектом постановления </w:t>
      </w:r>
      <w:r>
        <w:rPr>
          <w:rFonts w:ascii="Times New Roman" w:hAnsi="Times New Roman" w:cs="Times New Roman"/>
          <w:sz w:val="28"/>
          <w:szCs w:val="28"/>
        </w:rPr>
        <w:t>Администрации Рузского муниципального округа предлагается утвердить Методику расчета расходов бюджета Рузского муниципального округа Московской области, понесенных в результате удаления борщевика Сосновского в случаях неустранения правообладателем земельного участка нарушений, выявленных по результатам контроля за проведением мероприятий по удалению с земельных участков борщевика Сосновского (далее – Методика)</w:t>
      </w:r>
      <w:r>
        <w:rPr>
          <w:rFonts w:ascii="Times New Roman" w:hAnsi="Times New Roman"/>
          <w:sz w:val="28"/>
          <w:szCs w:val="28"/>
        </w:rPr>
        <w:t>.</w:t>
      </w:r>
    </w:p>
    <w:p w14:paraId="3336E80E">
      <w:pPr>
        <w:ind w:firstLine="680"/>
        <w:jc w:val="both"/>
        <w:rPr>
          <w:rFonts w:ascii="Times New Roman" w:hAnsi="Times New Roman"/>
          <w:sz w:val="28"/>
          <w:szCs w:val="28"/>
        </w:rPr>
      </w:pPr>
      <w:r>
        <w:rPr>
          <w:rFonts w:ascii="Times New Roman" w:hAnsi="Times New Roman"/>
          <w:sz w:val="28"/>
          <w:szCs w:val="28"/>
        </w:rPr>
        <w:t>Методика устанавливает порядок определения стоимости мероприятий по удалению с земельных участков борщевика Сосновского, а так же порядок определения расходов Администрации Рузского муниципального округа, понесенных в результате удаления с земельных участков борщевика Сосновского, за счет собственных средств бюджета Рузского муниципального округа Московской области.</w:t>
      </w:r>
    </w:p>
    <w:p w14:paraId="5B87F671">
      <w:pPr>
        <w:ind w:firstLine="680"/>
        <w:jc w:val="both"/>
        <w:rPr>
          <w:rFonts w:ascii="Times New Roman" w:hAnsi="Times New Roman"/>
          <w:sz w:val="28"/>
          <w:szCs w:val="28"/>
        </w:rPr>
      </w:pPr>
      <w:r>
        <w:rPr>
          <w:rFonts w:ascii="Times New Roman" w:hAnsi="Times New Roman"/>
          <w:sz w:val="28"/>
          <w:szCs w:val="28"/>
        </w:rPr>
        <w:t>Проект постановления не противоречит актам более высокой юридической силы.Реализация проекта постановления не повлечет социально-экономических, финансовых и иных последствий, а также не потребует выделения дополнительных средств из местного бюджета.</w:t>
      </w:r>
    </w:p>
    <w:p w14:paraId="358EB876">
      <w:pPr>
        <w:autoSpaceDE w:val="0"/>
        <w:autoSpaceDN w:val="0"/>
        <w:adjustRightInd w:val="0"/>
        <w:spacing w:after="0" w:line="240" w:lineRule="auto"/>
        <w:ind w:firstLine="708"/>
        <w:jc w:val="both"/>
        <w:rPr>
          <w:rFonts w:ascii="Times New Roman" w:hAnsi="Times New Roman"/>
          <w:sz w:val="28"/>
          <w:szCs w:val="28"/>
        </w:rPr>
      </w:pPr>
    </w:p>
    <w:p w14:paraId="3F475C70">
      <w:pPr>
        <w:autoSpaceDE w:val="0"/>
        <w:autoSpaceDN w:val="0"/>
        <w:adjustRightInd w:val="0"/>
        <w:spacing w:after="0" w:line="240" w:lineRule="auto"/>
        <w:ind w:firstLine="708"/>
        <w:jc w:val="both"/>
        <w:rPr>
          <w:rFonts w:ascii="Times New Roman" w:hAnsi="Times New Roman"/>
          <w:sz w:val="28"/>
          <w:szCs w:val="28"/>
        </w:rPr>
      </w:pPr>
    </w:p>
    <w:p w14:paraId="2FB1F8CC">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Начальник Финансового управления</w:t>
      </w:r>
    </w:p>
    <w:p w14:paraId="59A2883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Администрации Рузского муниципального округа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 xml:space="preserve">         </w:t>
      </w:r>
      <w:r>
        <w:rPr>
          <w:rFonts w:hint="default" w:ascii="Times New Roman" w:hAnsi="Times New Roman" w:cs="Times New Roman"/>
          <w:sz w:val="28"/>
          <w:szCs w:val="28"/>
          <w:lang w:val="ru-RU"/>
        </w:rPr>
        <w:t xml:space="preserve">            </w:t>
      </w:r>
      <w:bookmarkStart w:id="3" w:name="_GoBack"/>
      <w:bookmarkEnd w:id="3"/>
      <w:r>
        <w:rPr>
          <w:rFonts w:ascii="Times New Roman" w:hAnsi="Times New Roman" w:cs="Times New Roman"/>
          <w:sz w:val="28"/>
          <w:szCs w:val="28"/>
        </w:rPr>
        <w:t xml:space="preserve"> В.Б. Буздина</w:t>
      </w:r>
    </w:p>
    <w:p w14:paraId="4B50AB94">
      <w:pPr>
        <w:autoSpaceDE w:val="0"/>
        <w:autoSpaceDN w:val="0"/>
        <w:adjustRightInd w:val="0"/>
        <w:spacing w:after="0" w:line="240" w:lineRule="auto"/>
        <w:jc w:val="both"/>
        <w:rPr>
          <w:rFonts w:ascii="Times New Roman" w:hAnsi="Times New Roman" w:cs="Times New Roman"/>
          <w:sz w:val="20"/>
          <w:szCs w:val="20"/>
        </w:rPr>
      </w:pPr>
    </w:p>
    <w:p w14:paraId="70D3216F">
      <w:pPr>
        <w:autoSpaceDE w:val="0"/>
        <w:autoSpaceDN w:val="0"/>
        <w:adjustRightInd w:val="0"/>
        <w:spacing w:after="0" w:line="240" w:lineRule="auto"/>
        <w:jc w:val="both"/>
        <w:rPr>
          <w:rFonts w:ascii="Times New Roman" w:hAnsi="Times New Roman" w:cs="Times New Roman"/>
          <w:sz w:val="20"/>
          <w:szCs w:val="20"/>
        </w:rPr>
      </w:pPr>
    </w:p>
    <w:p w14:paraId="6EB682E7">
      <w:pPr>
        <w:autoSpaceDE w:val="0"/>
        <w:autoSpaceDN w:val="0"/>
        <w:adjustRightInd w:val="0"/>
        <w:spacing w:after="0" w:line="240" w:lineRule="auto"/>
        <w:jc w:val="both"/>
        <w:rPr>
          <w:rFonts w:ascii="Times New Roman" w:hAnsi="Times New Roman" w:cs="Times New Roman"/>
          <w:sz w:val="20"/>
          <w:szCs w:val="20"/>
        </w:rPr>
      </w:pPr>
    </w:p>
    <w:p w14:paraId="6AC8C131">
      <w:pPr>
        <w:autoSpaceDE w:val="0"/>
        <w:autoSpaceDN w:val="0"/>
        <w:adjustRightInd w:val="0"/>
        <w:spacing w:after="0" w:line="240" w:lineRule="auto"/>
        <w:jc w:val="both"/>
        <w:rPr>
          <w:rFonts w:ascii="Times New Roman" w:hAnsi="Times New Roman" w:cs="Times New Roman"/>
          <w:sz w:val="20"/>
          <w:szCs w:val="20"/>
        </w:rPr>
      </w:pPr>
    </w:p>
    <w:p w14:paraId="32A85695">
      <w:pPr>
        <w:autoSpaceDE w:val="0"/>
        <w:autoSpaceDN w:val="0"/>
        <w:adjustRightInd w:val="0"/>
        <w:spacing w:after="0" w:line="240" w:lineRule="auto"/>
        <w:jc w:val="both"/>
        <w:rPr>
          <w:rFonts w:ascii="Times New Roman" w:hAnsi="Times New Roman" w:cs="Times New Roman"/>
          <w:sz w:val="20"/>
          <w:szCs w:val="20"/>
        </w:rPr>
      </w:pPr>
    </w:p>
    <w:p w14:paraId="7F0E6D9D">
      <w:pPr>
        <w:autoSpaceDE w:val="0"/>
        <w:autoSpaceDN w:val="0"/>
        <w:adjustRightInd w:val="0"/>
        <w:spacing w:after="0" w:line="240" w:lineRule="auto"/>
        <w:jc w:val="both"/>
        <w:rPr>
          <w:rFonts w:ascii="Times New Roman" w:hAnsi="Times New Roman" w:cs="Times New Roman"/>
          <w:sz w:val="20"/>
          <w:szCs w:val="20"/>
        </w:rPr>
      </w:pPr>
    </w:p>
    <w:p w14:paraId="679017EB">
      <w:pPr>
        <w:autoSpaceDE w:val="0"/>
        <w:autoSpaceDN w:val="0"/>
        <w:adjustRightInd w:val="0"/>
        <w:spacing w:after="0" w:line="240" w:lineRule="auto"/>
        <w:jc w:val="both"/>
        <w:rPr>
          <w:rFonts w:ascii="Times New Roman" w:hAnsi="Times New Roman" w:cs="Times New Roman"/>
          <w:sz w:val="20"/>
          <w:szCs w:val="20"/>
        </w:rPr>
      </w:pPr>
    </w:p>
    <w:p w14:paraId="1DF28431">
      <w:pPr>
        <w:autoSpaceDE w:val="0"/>
        <w:autoSpaceDN w:val="0"/>
        <w:adjustRightInd w:val="0"/>
        <w:spacing w:after="0" w:line="240" w:lineRule="auto"/>
        <w:jc w:val="both"/>
        <w:rPr>
          <w:rFonts w:ascii="Times New Roman" w:hAnsi="Times New Roman" w:cs="Times New Roman"/>
          <w:sz w:val="20"/>
          <w:szCs w:val="20"/>
        </w:rPr>
      </w:pPr>
    </w:p>
    <w:p w14:paraId="7BC5FBE7">
      <w:pPr>
        <w:autoSpaceDE w:val="0"/>
        <w:autoSpaceDN w:val="0"/>
        <w:adjustRightInd w:val="0"/>
        <w:spacing w:after="0" w:line="240" w:lineRule="auto"/>
        <w:jc w:val="both"/>
        <w:rPr>
          <w:rFonts w:ascii="Times New Roman" w:hAnsi="Times New Roman" w:cs="Times New Roman"/>
          <w:sz w:val="20"/>
          <w:szCs w:val="20"/>
        </w:rPr>
      </w:pPr>
    </w:p>
    <w:p w14:paraId="755DBE48">
      <w:pPr>
        <w:autoSpaceDE w:val="0"/>
        <w:autoSpaceDN w:val="0"/>
        <w:adjustRightInd w:val="0"/>
        <w:spacing w:after="0" w:line="240" w:lineRule="auto"/>
        <w:jc w:val="both"/>
        <w:rPr>
          <w:rFonts w:ascii="Times New Roman" w:hAnsi="Times New Roman" w:cs="Times New Roman"/>
          <w:sz w:val="20"/>
          <w:szCs w:val="20"/>
        </w:rPr>
      </w:pPr>
    </w:p>
    <w:p w14:paraId="2859C99E">
      <w:pPr>
        <w:autoSpaceDE w:val="0"/>
        <w:autoSpaceDN w:val="0"/>
        <w:adjustRightInd w:val="0"/>
        <w:spacing w:after="0" w:line="240" w:lineRule="auto"/>
        <w:jc w:val="both"/>
        <w:rPr>
          <w:rFonts w:ascii="Times New Roman" w:hAnsi="Times New Roman" w:cs="Times New Roman"/>
          <w:sz w:val="20"/>
          <w:szCs w:val="20"/>
        </w:rPr>
      </w:pPr>
    </w:p>
    <w:p w14:paraId="179876D0">
      <w:pPr>
        <w:autoSpaceDE w:val="0"/>
        <w:autoSpaceDN w:val="0"/>
        <w:adjustRightInd w:val="0"/>
        <w:spacing w:after="0" w:line="240" w:lineRule="auto"/>
        <w:jc w:val="both"/>
        <w:rPr>
          <w:rFonts w:ascii="Times New Roman" w:hAnsi="Times New Roman" w:cs="Times New Roman"/>
          <w:sz w:val="20"/>
          <w:szCs w:val="20"/>
        </w:rPr>
      </w:pPr>
    </w:p>
    <w:p w14:paraId="4F12B6D2">
      <w:pPr>
        <w:autoSpaceDE w:val="0"/>
        <w:autoSpaceDN w:val="0"/>
        <w:adjustRightInd w:val="0"/>
        <w:spacing w:after="0" w:line="240" w:lineRule="auto"/>
        <w:jc w:val="both"/>
        <w:rPr>
          <w:rFonts w:ascii="Times New Roman" w:hAnsi="Times New Roman" w:cs="Times New Roman"/>
          <w:sz w:val="20"/>
          <w:szCs w:val="20"/>
        </w:rPr>
      </w:pPr>
    </w:p>
    <w:p w14:paraId="6ABC69E5">
      <w:pPr>
        <w:autoSpaceDE w:val="0"/>
        <w:autoSpaceDN w:val="0"/>
        <w:adjustRightInd w:val="0"/>
        <w:spacing w:after="0" w:line="240" w:lineRule="auto"/>
        <w:jc w:val="both"/>
        <w:rPr>
          <w:rFonts w:ascii="Times New Roman" w:hAnsi="Times New Roman" w:cs="Times New Roman"/>
          <w:sz w:val="20"/>
          <w:szCs w:val="20"/>
        </w:rPr>
      </w:pPr>
    </w:p>
    <w:p w14:paraId="593755CC">
      <w:pPr>
        <w:autoSpaceDE w:val="0"/>
        <w:autoSpaceDN w:val="0"/>
        <w:adjustRightInd w:val="0"/>
        <w:spacing w:after="0" w:line="240" w:lineRule="auto"/>
        <w:jc w:val="both"/>
        <w:rPr>
          <w:rFonts w:ascii="Times New Roman" w:hAnsi="Times New Roman" w:cs="Times New Roman"/>
          <w:sz w:val="20"/>
          <w:szCs w:val="20"/>
        </w:rPr>
      </w:pPr>
    </w:p>
    <w:p w14:paraId="3AE36A9F">
      <w:pPr>
        <w:autoSpaceDE w:val="0"/>
        <w:autoSpaceDN w:val="0"/>
        <w:adjustRightInd w:val="0"/>
        <w:spacing w:after="0" w:line="240" w:lineRule="auto"/>
        <w:jc w:val="both"/>
        <w:rPr>
          <w:rFonts w:ascii="Times New Roman" w:hAnsi="Times New Roman" w:cs="Times New Roman"/>
          <w:sz w:val="20"/>
          <w:szCs w:val="20"/>
        </w:rPr>
      </w:pPr>
    </w:p>
    <w:p w14:paraId="417E24BD">
      <w:pPr>
        <w:autoSpaceDE w:val="0"/>
        <w:autoSpaceDN w:val="0"/>
        <w:adjustRightInd w:val="0"/>
        <w:spacing w:after="0" w:line="240" w:lineRule="auto"/>
        <w:jc w:val="both"/>
        <w:rPr>
          <w:rFonts w:ascii="Times New Roman" w:hAnsi="Times New Roman" w:cs="Times New Roman"/>
          <w:sz w:val="20"/>
          <w:szCs w:val="20"/>
        </w:rPr>
      </w:pPr>
    </w:p>
    <w:p w14:paraId="1F542B5F">
      <w:pPr>
        <w:autoSpaceDE w:val="0"/>
        <w:autoSpaceDN w:val="0"/>
        <w:adjustRightInd w:val="0"/>
        <w:spacing w:after="0" w:line="240" w:lineRule="auto"/>
        <w:jc w:val="both"/>
        <w:rPr>
          <w:rFonts w:ascii="Times New Roman" w:hAnsi="Times New Roman" w:cs="Times New Roman"/>
          <w:sz w:val="20"/>
          <w:szCs w:val="20"/>
        </w:rPr>
      </w:pPr>
    </w:p>
    <w:p w14:paraId="7B10A4A3">
      <w:pPr>
        <w:autoSpaceDE w:val="0"/>
        <w:autoSpaceDN w:val="0"/>
        <w:adjustRightInd w:val="0"/>
        <w:spacing w:after="0" w:line="240" w:lineRule="auto"/>
        <w:jc w:val="both"/>
        <w:rPr>
          <w:rFonts w:ascii="Times New Roman" w:hAnsi="Times New Roman" w:cs="Times New Roman"/>
          <w:sz w:val="20"/>
          <w:szCs w:val="20"/>
        </w:rPr>
      </w:pPr>
    </w:p>
    <w:p w14:paraId="48890C35">
      <w:pPr>
        <w:autoSpaceDE w:val="0"/>
        <w:autoSpaceDN w:val="0"/>
        <w:adjustRightInd w:val="0"/>
        <w:spacing w:after="0" w:line="240" w:lineRule="auto"/>
        <w:jc w:val="both"/>
        <w:rPr>
          <w:rFonts w:ascii="Times New Roman" w:hAnsi="Times New Roman" w:cs="Times New Roman"/>
          <w:sz w:val="20"/>
          <w:szCs w:val="20"/>
        </w:rPr>
      </w:pPr>
    </w:p>
    <w:p w14:paraId="4CA624FF">
      <w:pPr>
        <w:autoSpaceDE w:val="0"/>
        <w:autoSpaceDN w:val="0"/>
        <w:adjustRightInd w:val="0"/>
        <w:spacing w:after="0" w:line="240" w:lineRule="auto"/>
        <w:jc w:val="both"/>
        <w:rPr>
          <w:rFonts w:ascii="Times New Roman" w:hAnsi="Times New Roman" w:cs="Times New Roman"/>
          <w:sz w:val="20"/>
          <w:szCs w:val="20"/>
        </w:rPr>
      </w:pPr>
    </w:p>
    <w:p w14:paraId="1CE61904">
      <w:pPr>
        <w:autoSpaceDE w:val="0"/>
        <w:autoSpaceDN w:val="0"/>
        <w:adjustRightInd w:val="0"/>
        <w:spacing w:after="0" w:line="240" w:lineRule="auto"/>
        <w:jc w:val="both"/>
        <w:rPr>
          <w:rFonts w:ascii="Times New Roman" w:hAnsi="Times New Roman" w:cs="Times New Roman"/>
          <w:sz w:val="20"/>
          <w:szCs w:val="20"/>
        </w:rPr>
      </w:pPr>
    </w:p>
    <w:p w14:paraId="425A61C7">
      <w:pPr>
        <w:autoSpaceDE w:val="0"/>
        <w:autoSpaceDN w:val="0"/>
        <w:adjustRightInd w:val="0"/>
        <w:spacing w:after="0" w:line="240" w:lineRule="auto"/>
        <w:jc w:val="both"/>
        <w:rPr>
          <w:rFonts w:ascii="Times New Roman" w:hAnsi="Times New Roman" w:cs="Times New Roman"/>
          <w:sz w:val="20"/>
          <w:szCs w:val="20"/>
        </w:rPr>
      </w:pPr>
    </w:p>
    <w:p w14:paraId="2065F965">
      <w:pPr>
        <w:autoSpaceDE w:val="0"/>
        <w:autoSpaceDN w:val="0"/>
        <w:adjustRightInd w:val="0"/>
        <w:spacing w:after="0" w:line="240" w:lineRule="auto"/>
        <w:jc w:val="both"/>
        <w:rPr>
          <w:rFonts w:ascii="Times New Roman" w:hAnsi="Times New Roman" w:cs="Times New Roman"/>
          <w:sz w:val="20"/>
          <w:szCs w:val="20"/>
        </w:rPr>
      </w:pPr>
    </w:p>
    <w:p w14:paraId="031D52F7">
      <w:pPr>
        <w:autoSpaceDE w:val="0"/>
        <w:autoSpaceDN w:val="0"/>
        <w:adjustRightInd w:val="0"/>
        <w:spacing w:after="0" w:line="240" w:lineRule="auto"/>
        <w:jc w:val="both"/>
        <w:rPr>
          <w:rFonts w:ascii="Times New Roman" w:hAnsi="Times New Roman" w:cs="Times New Roman"/>
          <w:sz w:val="20"/>
          <w:szCs w:val="20"/>
        </w:rPr>
      </w:pPr>
    </w:p>
    <w:p w14:paraId="75EE8D3E">
      <w:pPr>
        <w:autoSpaceDE w:val="0"/>
        <w:autoSpaceDN w:val="0"/>
        <w:adjustRightInd w:val="0"/>
        <w:spacing w:after="0" w:line="240" w:lineRule="auto"/>
        <w:jc w:val="both"/>
        <w:rPr>
          <w:rFonts w:ascii="Times New Roman" w:hAnsi="Times New Roman" w:cs="Times New Roman"/>
          <w:sz w:val="20"/>
          <w:szCs w:val="20"/>
        </w:rPr>
      </w:pPr>
    </w:p>
    <w:p w14:paraId="26C0B511">
      <w:pPr>
        <w:autoSpaceDE w:val="0"/>
        <w:autoSpaceDN w:val="0"/>
        <w:adjustRightInd w:val="0"/>
        <w:spacing w:after="0" w:line="240" w:lineRule="auto"/>
        <w:jc w:val="both"/>
        <w:rPr>
          <w:rFonts w:ascii="Times New Roman" w:hAnsi="Times New Roman" w:cs="Times New Roman"/>
          <w:sz w:val="20"/>
          <w:szCs w:val="20"/>
        </w:rPr>
      </w:pPr>
    </w:p>
    <w:p w14:paraId="72EA21F7">
      <w:pPr>
        <w:autoSpaceDE w:val="0"/>
        <w:autoSpaceDN w:val="0"/>
        <w:adjustRightInd w:val="0"/>
        <w:spacing w:after="0" w:line="240" w:lineRule="auto"/>
        <w:jc w:val="both"/>
        <w:rPr>
          <w:rFonts w:ascii="Times New Roman" w:hAnsi="Times New Roman" w:cs="Times New Roman"/>
          <w:sz w:val="20"/>
          <w:szCs w:val="20"/>
        </w:rPr>
      </w:pPr>
    </w:p>
    <w:p w14:paraId="1891EA18">
      <w:pPr>
        <w:autoSpaceDE w:val="0"/>
        <w:autoSpaceDN w:val="0"/>
        <w:adjustRightInd w:val="0"/>
        <w:spacing w:after="0" w:line="240" w:lineRule="auto"/>
        <w:jc w:val="both"/>
        <w:rPr>
          <w:rFonts w:ascii="Times New Roman" w:hAnsi="Times New Roman" w:cs="Times New Roman"/>
          <w:sz w:val="20"/>
          <w:szCs w:val="20"/>
        </w:rPr>
      </w:pPr>
    </w:p>
    <w:p w14:paraId="76443E34">
      <w:pPr>
        <w:autoSpaceDE w:val="0"/>
        <w:autoSpaceDN w:val="0"/>
        <w:adjustRightInd w:val="0"/>
        <w:spacing w:after="0" w:line="240" w:lineRule="auto"/>
        <w:jc w:val="both"/>
        <w:rPr>
          <w:rFonts w:ascii="Times New Roman" w:hAnsi="Times New Roman" w:cs="Times New Roman"/>
          <w:sz w:val="20"/>
          <w:szCs w:val="20"/>
        </w:rPr>
      </w:pPr>
    </w:p>
    <w:p w14:paraId="05184E8B">
      <w:pPr>
        <w:autoSpaceDE w:val="0"/>
        <w:autoSpaceDN w:val="0"/>
        <w:adjustRightInd w:val="0"/>
        <w:spacing w:after="0" w:line="240" w:lineRule="auto"/>
        <w:jc w:val="both"/>
        <w:rPr>
          <w:rFonts w:ascii="Times New Roman" w:hAnsi="Times New Roman" w:cs="Times New Roman"/>
          <w:sz w:val="20"/>
          <w:szCs w:val="20"/>
        </w:rPr>
      </w:pPr>
    </w:p>
    <w:p w14:paraId="15547CC7">
      <w:pPr>
        <w:autoSpaceDE w:val="0"/>
        <w:autoSpaceDN w:val="0"/>
        <w:adjustRightInd w:val="0"/>
        <w:spacing w:after="0" w:line="240" w:lineRule="auto"/>
        <w:jc w:val="both"/>
        <w:rPr>
          <w:rFonts w:ascii="Times New Roman" w:hAnsi="Times New Roman" w:cs="Times New Roman"/>
          <w:sz w:val="20"/>
          <w:szCs w:val="20"/>
        </w:rPr>
      </w:pPr>
    </w:p>
    <w:p w14:paraId="6C9ADFF8">
      <w:pPr>
        <w:autoSpaceDE w:val="0"/>
        <w:autoSpaceDN w:val="0"/>
        <w:adjustRightInd w:val="0"/>
        <w:spacing w:after="0" w:line="240" w:lineRule="auto"/>
        <w:jc w:val="both"/>
        <w:rPr>
          <w:rFonts w:ascii="Times New Roman" w:hAnsi="Times New Roman" w:cs="Times New Roman"/>
          <w:sz w:val="20"/>
          <w:szCs w:val="20"/>
        </w:rPr>
      </w:pPr>
    </w:p>
    <w:p w14:paraId="68965349">
      <w:pPr>
        <w:autoSpaceDE w:val="0"/>
        <w:autoSpaceDN w:val="0"/>
        <w:adjustRightInd w:val="0"/>
        <w:spacing w:after="0" w:line="240" w:lineRule="auto"/>
        <w:jc w:val="both"/>
        <w:rPr>
          <w:rFonts w:ascii="Times New Roman" w:hAnsi="Times New Roman" w:cs="Times New Roman"/>
          <w:sz w:val="20"/>
          <w:szCs w:val="20"/>
        </w:rPr>
      </w:pPr>
    </w:p>
    <w:p w14:paraId="06980815">
      <w:pPr>
        <w:autoSpaceDE w:val="0"/>
        <w:autoSpaceDN w:val="0"/>
        <w:adjustRightInd w:val="0"/>
        <w:spacing w:after="0" w:line="240" w:lineRule="auto"/>
        <w:jc w:val="both"/>
        <w:rPr>
          <w:rFonts w:ascii="Times New Roman" w:hAnsi="Times New Roman" w:cs="Times New Roman"/>
          <w:sz w:val="20"/>
          <w:szCs w:val="20"/>
        </w:rPr>
      </w:pPr>
    </w:p>
    <w:p w14:paraId="2C3DE6C5">
      <w:pPr>
        <w:autoSpaceDE w:val="0"/>
        <w:autoSpaceDN w:val="0"/>
        <w:adjustRightInd w:val="0"/>
        <w:spacing w:after="0" w:line="240" w:lineRule="auto"/>
        <w:jc w:val="both"/>
        <w:rPr>
          <w:rFonts w:ascii="Times New Roman" w:hAnsi="Times New Roman" w:cs="Times New Roman"/>
          <w:sz w:val="20"/>
          <w:szCs w:val="20"/>
        </w:rPr>
      </w:pPr>
    </w:p>
    <w:p w14:paraId="485F55DD">
      <w:pPr>
        <w:autoSpaceDE w:val="0"/>
        <w:autoSpaceDN w:val="0"/>
        <w:adjustRightInd w:val="0"/>
        <w:spacing w:after="0" w:line="240" w:lineRule="auto"/>
        <w:jc w:val="both"/>
        <w:rPr>
          <w:rFonts w:ascii="Times New Roman" w:hAnsi="Times New Roman" w:cs="Times New Roman"/>
          <w:sz w:val="20"/>
          <w:szCs w:val="20"/>
        </w:rPr>
      </w:pPr>
    </w:p>
    <w:p w14:paraId="6F37BAE3">
      <w:pPr>
        <w:autoSpaceDE w:val="0"/>
        <w:autoSpaceDN w:val="0"/>
        <w:adjustRightInd w:val="0"/>
        <w:spacing w:after="0" w:line="240" w:lineRule="auto"/>
        <w:jc w:val="both"/>
        <w:rPr>
          <w:rFonts w:ascii="Times New Roman" w:hAnsi="Times New Roman" w:cs="Times New Roman"/>
          <w:sz w:val="20"/>
          <w:szCs w:val="20"/>
        </w:rPr>
      </w:pPr>
    </w:p>
    <w:p w14:paraId="30482E14">
      <w:pPr>
        <w:autoSpaceDE w:val="0"/>
        <w:autoSpaceDN w:val="0"/>
        <w:adjustRightInd w:val="0"/>
        <w:spacing w:after="0" w:line="240" w:lineRule="auto"/>
        <w:jc w:val="both"/>
        <w:rPr>
          <w:rFonts w:ascii="Times New Roman" w:hAnsi="Times New Roman" w:cs="Times New Roman"/>
          <w:sz w:val="20"/>
          <w:szCs w:val="20"/>
        </w:rPr>
      </w:pPr>
    </w:p>
    <w:p w14:paraId="4B1B997A">
      <w:pPr>
        <w:autoSpaceDE w:val="0"/>
        <w:autoSpaceDN w:val="0"/>
        <w:adjustRightInd w:val="0"/>
        <w:spacing w:after="0" w:line="240" w:lineRule="auto"/>
        <w:jc w:val="both"/>
        <w:rPr>
          <w:rFonts w:ascii="Times New Roman" w:hAnsi="Times New Roman" w:cs="Times New Roman"/>
          <w:sz w:val="20"/>
          <w:szCs w:val="20"/>
        </w:rPr>
      </w:pPr>
    </w:p>
    <w:p w14:paraId="144ACEDB">
      <w:pPr>
        <w:autoSpaceDE w:val="0"/>
        <w:autoSpaceDN w:val="0"/>
        <w:adjustRightInd w:val="0"/>
        <w:spacing w:after="0" w:line="240" w:lineRule="auto"/>
        <w:jc w:val="both"/>
        <w:rPr>
          <w:rFonts w:ascii="Times New Roman" w:hAnsi="Times New Roman" w:cs="Times New Roman"/>
          <w:sz w:val="20"/>
          <w:szCs w:val="20"/>
        </w:rPr>
      </w:pPr>
    </w:p>
    <w:p w14:paraId="15A04B88">
      <w:pPr>
        <w:autoSpaceDE w:val="0"/>
        <w:autoSpaceDN w:val="0"/>
        <w:adjustRightInd w:val="0"/>
        <w:spacing w:after="0" w:line="240" w:lineRule="auto"/>
        <w:jc w:val="both"/>
        <w:rPr>
          <w:rFonts w:ascii="Times New Roman" w:hAnsi="Times New Roman" w:cs="Times New Roman"/>
          <w:sz w:val="20"/>
          <w:szCs w:val="20"/>
        </w:rPr>
      </w:pPr>
    </w:p>
    <w:p w14:paraId="29D46F34">
      <w:pPr>
        <w:autoSpaceDE w:val="0"/>
        <w:autoSpaceDN w:val="0"/>
        <w:adjustRightInd w:val="0"/>
        <w:spacing w:after="0" w:line="240" w:lineRule="auto"/>
        <w:jc w:val="both"/>
        <w:rPr>
          <w:rFonts w:ascii="Times New Roman" w:hAnsi="Times New Roman" w:cs="Times New Roman"/>
          <w:sz w:val="20"/>
          <w:szCs w:val="20"/>
        </w:rPr>
      </w:pPr>
    </w:p>
    <w:p w14:paraId="7BAB4D0F">
      <w:pPr>
        <w:autoSpaceDE w:val="0"/>
        <w:autoSpaceDN w:val="0"/>
        <w:adjustRightInd w:val="0"/>
        <w:spacing w:after="0" w:line="240" w:lineRule="auto"/>
        <w:jc w:val="both"/>
        <w:rPr>
          <w:rFonts w:ascii="Times New Roman" w:hAnsi="Times New Roman" w:cs="Times New Roman"/>
          <w:sz w:val="20"/>
          <w:szCs w:val="20"/>
        </w:rPr>
      </w:pPr>
    </w:p>
    <w:p w14:paraId="34C18EAE">
      <w:pPr>
        <w:autoSpaceDE w:val="0"/>
        <w:autoSpaceDN w:val="0"/>
        <w:adjustRightInd w:val="0"/>
        <w:spacing w:after="0" w:line="240" w:lineRule="auto"/>
        <w:jc w:val="both"/>
        <w:rPr>
          <w:rFonts w:ascii="Times New Roman" w:hAnsi="Times New Roman" w:cs="Times New Roman"/>
          <w:sz w:val="20"/>
          <w:szCs w:val="20"/>
        </w:rPr>
      </w:pPr>
    </w:p>
    <w:p w14:paraId="7F35C92C">
      <w:pPr>
        <w:autoSpaceDE w:val="0"/>
        <w:autoSpaceDN w:val="0"/>
        <w:adjustRightInd w:val="0"/>
        <w:spacing w:after="0" w:line="240" w:lineRule="auto"/>
        <w:jc w:val="both"/>
        <w:rPr>
          <w:rFonts w:ascii="Times New Roman" w:hAnsi="Times New Roman" w:cs="Times New Roman"/>
          <w:sz w:val="20"/>
          <w:szCs w:val="20"/>
        </w:rPr>
      </w:pPr>
    </w:p>
    <w:p w14:paraId="170474D9">
      <w:pPr>
        <w:autoSpaceDE w:val="0"/>
        <w:autoSpaceDN w:val="0"/>
        <w:adjustRightInd w:val="0"/>
        <w:spacing w:after="0" w:line="240" w:lineRule="auto"/>
        <w:jc w:val="both"/>
        <w:rPr>
          <w:rFonts w:ascii="Times New Roman" w:hAnsi="Times New Roman" w:cs="Times New Roman"/>
          <w:sz w:val="20"/>
          <w:szCs w:val="20"/>
        </w:rPr>
      </w:pPr>
    </w:p>
    <w:p w14:paraId="21035545">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Исп.: Лущихина Елена Александровна</w:t>
      </w:r>
    </w:p>
    <w:p w14:paraId="17EAF789">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Зам.начальника Финансового управления</w:t>
      </w:r>
    </w:p>
    <w:p w14:paraId="2C26F07A">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Администрации Рузского муниципального округа</w:t>
      </w:r>
    </w:p>
    <w:p w14:paraId="6CE44A84">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Тел. 8 (49627) 23-603</w:t>
      </w:r>
    </w:p>
    <w:p w14:paraId="15B845FE">
      <w:pPr>
        <w:pStyle w:val="9"/>
        <w:jc w:val="both"/>
        <w:rPr>
          <w:sz w:val="28"/>
          <w:szCs w:val="28"/>
        </w:rPr>
      </w:pPr>
    </w:p>
    <w:sectPr>
      <w:footerReference r:id="rId5" w:type="default"/>
      <w:pgSz w:w="11906" w:h="16838"/>
      <w:pgMar w:top="709" w:right="707" w:bottom="567"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6893459"/>
      <w:docPartObj>
        <w:docPartGallery w:val="autotext"/>
      </w:docPartObj>
    </w:sdtPr>
    <w:sdtContent>
      <w:p w14:paraId="068204C7">
        <w:pPr>
          <w:pStyle w:val="7"/>
          <w:jc w:val="center"/>
        </w:pPr>
        <w:r>
          <w:fldChar w:fldCharType="begin"/>
        </w:r>
        <w:r>
          <w:instrText xml:space="preserve">PAGE   \* MERGEFORMAT</w:instrText>
        </w:r>
        <w:r>
          <w:fldChar w:fldCharType="separate"/>
        </w:r>
        <w:r>
          <w:t>6</w:t>
        </w:r>
        <w:r>
          <w:fldChar w:fldCharType="end"/>
        </w:r>
      </w:p>
    </w:sdtContent>
  </w:sdt>
  <w:p w14:paraId="536C1456">
    <w:pPr>
      <w:pStyle w:val="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6" w:lineRule="auto"/>
      </w:pPr>
      <w:r>
        <w:separator/>
      </w:r>
    </w:p>
  </w:footnote>
  <w:footnote w:type="continuationSeparator" w:id="1">
    <w:p>
      <w:pPr>
        <w:spacing w:before="0" w:after="0" w:line="25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624"/>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CC4"/>
    <w:rsid w:val="000046E7"/>
    <w:rsid w:val="000311F4"/>
    <w:rsid w:val="00057DA7"/>
    <w:rsid w:val="00061C8A"/>
    <w:rsid w:val="00082717"/>
    <w:rsid w:val="00083A69"/>
    <w:rsid w:val="000872C5"/>
    <w:rsid w:val="00093312"/>
    <w:rsid w:val="000E1575"/>
    <w:rsid w:val="000F32ED"/>
    <w:rsid w:val="000F5FEA"/>
    <w:rsid w:val="001003C4"/>
    <w:rsid w:val="00102BC0"/>
    <w:rsid w:val="0010320F"/>
    <w:rsid w:val="0010662E"/>
    <w:rsid w:val="001153FE"/>
    <w:rsid w:val="0012088C"/>
    <w:rsid w:val="00143581"/>
    <w:rsid w:val="00157090"/>
    <w:rsid w:val="00172D22"/>
    <w:rsid w:val="00173900"/>
    <w:rsid w:val="001805DB"/>
    <w:rsid w:val="00191238"/>
    <w:rsid w:val="0019185D"/>
    <w:rsid w:val="001E071B"/>
    <w:rsid w:val="0020031E"/>
    <w:rsid w:val="00213103"/>
    <w:rsid w:val="002464FE"/>
    <w:rsid w:val="00272905"/>
    <w:rsid w:val="00286A97"/>
    <w:rsid w:val="0029421D"/>
    <w:rsid w:val="002D2A17"/>
    <w:rsid w:val="00317B9A"/>
    <w:rsid w:val="00370F40"/>
    <w:rsid w:val="003A3C52"/>
    <w:rsid w:val="003B526C"/>
    <w:rsid w:val="003B6573"/>
    <w:rsid w:val="003B6E30"/>
    <w:rsid w:val="003E6AB5"/>
    <w:rsid w:val="00413C92"/>
    <w:rsid w:val="00432AB3"/>
    <w:rsid w:val="00486D5D"/>
    <w:rsid w:val="00493C6F"/>
    <w:rsid w:val="00494AF6"/>
    <w:rsid w:val="004A1649"/>
    <w:rsid w:val="004A4E99"/>
    <w:rsid w:val="004C1B08"/>
    <w:rsid w:val="004C72DC"/>
    <w:rsid w:val="004E2941"/>
    <w:rsid w:val="005121C1"/>
    <w:rsid w:val="00531205"/>
    <w:rsid w:val="00572221"/>
    <w:rsid w:val="005842FA"/>
    <w:rsid w:val="005C3559"/>
    <w:rsid w:val="005F0A98"/>
    <w:rsid w:val="00600B2E"/>
    <w:rsid w:val="006245EB"/>
    <w:rsid w:val="00675256"/>
    <w:rsid w:val="006A7B73"/>
    <w:rsid w:val="00705B0E"/>
    <w:rsid w:val="00724930"/>
    <w:rsid w:val="00754030"/>
    <w:rsid w:val="00771687"/>
    <w:rsid w:val="007A6A32"/>
    <w:rsid w:val="007D1B4B"/>
    <w:rsid w:val="007E14CC"/>
    <w:rsid w:val="00806AB1"/>
    <w:rsid w:val="00820939"/>
    <w:rsid w:val="008737E4"/>
    <w:rsid w:val="00883148"/>
    <w:rsid w:val="008A4E9F"/>
    <w:rsid w:val="008A7991"/>
    <w:rsid w:val="008E110F"/>
    <w:rsid w:val="009124EC"/>
    <w:rsid w:val="00913B32"/>
    <w:rsid w:val="0094130E"/>
    <w:rsid w:val="009503E2"/>
    <w:rsid w:val="0096134C"/>
    <w:rsid w:val="00962DF2"/>
    <w:rsid w:val="0098108E"/>
    <w:rsid w:val="009D06F1"/>
    <w:rsid w:val="00A21FFF"/>
    <w:rsid w:val="00A26C8A"/>
    <w:rsid w:val="00A5157A"/>
    <w:rsid w:val="00A52E19"/>
    <w:rsid w:val="00A5593C"/>
    <w:rsid w:val="00A805C1"/>
    <w:rsid w:val="00A95B0D"/>
    <w:rsid w:val="00A964B0"/>
    <w:rsid w:val="00A978D4"/>
    <w:rsid w:val="00AA79B2"/>
    <w:rsid w:val="00AC3473"/>
    <w:rsid w:val="00AD5C7B"/>
    <w:rsid w:val="00B014EB"/>
    <w:rsid w:val="00B41CC4"/>
    <w:rsid w:val="00B42BAA"/>
    <w:rsid w:val="00B51497"/>
    <w:rsid w:val="00B735C5"/>
    <w:rsid w:val="00B913BD"/>
    <w:rsid w:val="00BC436F"/>
    <w:rsid w:val="00BC5AA5"/>
    <w:rsid w:val="00C050F4"/>
    <w:rsid w:val="00C51327"/>
    <w:rsid w:val="00C70B21"/>
    <w:rsid w:val="00C9595E"/>
    <w:rsid w:val="00CA7D7B"/>
    <w:rsid w:val="00D04AFC"/>
    <w:rsid w:val="00D37539"/>
    <w:rsid w:val="00D44C5D"/>
    <w:rsid w:val="00D65AC7"/>
    <w:rsid w:val="00D6697A"/>
    <w:rsid w:val="00D77DA9"/>
    <w:rsid w:val="00D9365B"/>
    <w:rsid w:val="00DE41C8"/>
    <w:rsid w:val="00DE6B67"/>
    <w:rsid w:val="00E45AC2"/>
    <w:rsid w:val="00E51B49"/>
    <w:rsid w:val="00E65102"/>
    <w:rsid w:val="00E664BD"/>
    <w:rsid w:val="00E74E73"/>
    <w:rsid w:val="00E91F28"/>
    <w:rsid w:val="00E96D91"/>
    <w:rsid w:val="00EC646B"/>
    <w:rsid w:val="00ED0FB2"/>
    <w:rsid w:val="00EE08A3"/>
    <w:rsid w:val="00F14451"/>
    <w:rsid w:val="00F17BC5"/>
    <w:rsid w:val="00F32B0C"/>
    <w:rsid w:val="00F33115"/>
    <w:rsid w:val="00F73D98"/>
    <w:rsid w:val="00FA354D"/>
    <w:rsid w:val="00FB41D2"/>
    <w:rsid w:val="00FC03F2"/>
    <w:rsid w:val="00FC1607"/>
    <w:rsid w:val="00FE20CF"/>
    <w:rsid w:val="00FF0FC9"/>
    <w:rsid w:val="00FF7B2C"/>
    <w:rsid w:val="24574A4C"/>
    <w:rsid w:val="793A1EF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atentStyles>
  <w:style w:type="paragraph" w:default="1" w:styleId="1">
    <w:name w:val="Normal"/>
    <w:qFormat/>
    <w:uiPriority w:val="0"/>
    <w:pPr>
      <w:spacing w:after="160" w:line="256" w:lineRule="auto"/>
    </w:pPr>
    <w:rPr>
      <w:rFonts w:cs="Times New Roman" w:asciiTheme="minorHAnsi" w:hAnsiTheme="minorHAnsi" w:eastAsiaTheme="minorEastAsia"/>
      <w:sz w:val="22"/>
      <w:szCs w:val="22"/>
      <w:lang w:val="ru-RU" w:eastAsia="ru-RU"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qFormat/>
    <w:uiPriority w:val="99"/>
    <w:rPr>
      <w:color w:val="0000FF"/>
      <w:u w:val="single"/>
    </w:rPr>
  </w:style>
  <w:style w:type="paragraph" w:styleId="5">
    <w:name w:val="Balloon Text"/>
    <w:basedOn w:val="1"/>
    <w:link w:val="18"/>
    <w:semiHidden/>
    <w:unhideWhenUsed/>
    <w:qFormat/>
    <w:uiPriority w:val="99"/>
    <w:pPr>
      <w:spacing w:after="0" w:line="240" w:lineRule="auto"/>
    </w:pPr>
    <w:rPr>
      <w:rFonts w:ascii="Segoe UI" w:hAnsi="Segoe UI" w:cs="Segoe UI"/>
      <w:sz w:val="18"/>
      <w:szCs w:val="18"/>
    </w:rPr>
  </w:style>
  <w:style w:type="paragraph" w:styleId="6">
    <w:name w:val="header"/>
    <w:basedOn w:val="1"/>
    <w:link w:val="16"/>
    <w:unhideWhenUsed/>
    <w:qFormat/>
    <w:uiPriority w:val="99"/>
    <w:pPr>
      <w:tabs>
        <w:tab w:val="center" w:pos="4677"/>
        <w:tab w:val="right" w:pos="9355"/>
      </w:tabs>
      <w:spacing w:after="0" w:line="240" w:lineRule="auto"/>
    </w:pPr>
  </w:style>
  <w:style w:type="paragraph" w:styleId="7">
    <w:name w:val="footer"/>
    <w:basedOn w:val="1"/>
    <w:link w:val="17"/>
    <w:unhideWhenUsed/>
    <w:qFormat/>
    <w:uiPriority w:val="99"/>
    <w:pPr>
      <w:tabs>
        <w:tab w:val="center" w:pos="4677"/>
        <w:tab w:val="right" w:pos="9355"/>
      </w:tabs>
      <w:spacing w:after="0" w:line="240" w:lineRule="auto"/>
    </w:pPr>
  </w:style>
  <w:style w:type="table" w:styleId="8">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ConsPlusNormal"/>
    <w:qFormat/>
    <w:uiPriority w:val="0"/>
    <w:pPr>
      <w:widowControl w:val="0"/>
      <w:autoSpaceDE w:val="0"/>
      <w:autoSpaceDN w:val="0"/>
      <w:adjustRightInd w:val="0"/>
      <w:spacing w:after="0" w:line="240" w:lineRule="auto"/>
    </w:pPr>
    <w:rPr>
      <w:rFonts w:ascii="Times New Roman" w:hAnsi="Times New Roman" w:cs="Times New Roman" w:eastAsiaTheme="minorEastAsia"/>
      <w:sz w:val="24"/>
      <w:szCs w:val="24"/>
      <w:lang w:val="ru-RU" w:eastAsia="ru-RU" w:bidi="ar-SA"/>
    </w:rPr>
  </w:style>
  <w:style w:type="paragraph" w:customStyle="1" w:styleId="10">
    <w:name w:val="ConsPlusTitle"/>
    <w:qFormat/>
    <w:uiPriority w:val="99"/>
    <w:pPr>
      <w:widowControl w:val="0"/>
      <w:autoSpaceDE w:val="0"/>
      <w:autoSpaceDN w:val="0"/>
      <w:adjustRightInd w:val="0"/>
      <w:spacing w:after="0" w:line="240" w:lineRule="auto"/>
    </w:pPr>
    <w:rPr>
      <w:rFonts w:ascii="Arial" w:hAnsi="Arial" w:cs="Arial" w:eastAsiaTheme="minorEastAsia"/>
      <w:b/>
      <w:bCs/>
      <w:sz w:val="24"/>
      <w:szCs w:val="24"/>
      <w:lang w:val="ru-RU" w:eastAsia="ru-RU" w:bidi="ar-SA"/>
    </w:rPr>
  </w:style>
  <w:style w:type="character" w:customStyle="1" w:styleId="11">
    <w:name w:val="Основной текст_"/>
    <w:basedOn w:val="2"/>
    <w:link w:val="12"/>
    <w:qFormat/>
    <w:uiPriority w:val="0"/>
    <w:rPr>
      <w:rFonts w:ascii="Times New Roman" w:hAnsi="Times New Roman" w:eastAsia="Times New Roman" w:cs="Times New Roman"/>
      <w:sz w:val="26"/>
      <w:szCs w:val="26"/>
      <w:shd w:val="clear" w:color="auto" w:fill="FFFFFF"/>
    </w:rPr>
  </w:style>
  <w:style w:type="paragraph" w:customStyle="1" w:styleId="12">
    <w:name w:val="Основной текст1"/>
    <w:basedOn w:val="1"/>
    <w:link w:val="11"/>
    <w:qFormat/>
    <w:uiPriority w:val="0"/>
    <w:pPr>
      <w:widowControl w:val="0"/>
      <w:shd w:val="clear" w:color="auto" w:fill="FFFFFF"/>
      <w:spacing w:after="0" w:line="240" w:lineRule="auto"/>
      <w:ind w:firstLine="400"/>
    </w:pPr>
    <w:rPr>
      <w:rFonts w:ascii="Times New Roman" w:hAnsi="Times New Roman" w:eastAsia="Times New Roman"/>
      <w:sz w:val="26"/>
      <w:szCs w:val="26"/>
      <w:lang w:eastAsia="en-US"/>
    </w:rPr>
  </w:style>
  <w:style w:type="character" w:customStyle="1" w:styleId="13">
    <w:name w:val="Заголовок №1_"/>
    <w:basedOn w:val="2"/>
    <w:link w:val="14"/>
    <w:qFormat/>
    <w:uiPriority w:val="0"/>
    <w:rPr>
      <w:rFonts w:ascii="Times New Roman" w:hAnsi="Times New Roman" w:eastAsia="Times New Roman" w:cs="Times New Roman"/>
      <w:b/>
      <w:bCs/>
      <w:sz w:val="38"/>
      <w:szCs w:val="38"/>
      <w:shd w:val="clear" w:color="auto" w:fill="FFFFFF"/>
    </w:rPr>
  </w:style>
  <w:style w:type="paragraph" w:customStyle="1" w:styleId="14">
    <w:name w:val="Заголовок №1"/>
    <w:basedOn w:val="1"/>
    <w:link w:val="13"/>
    <w:qFormat/>
    <w:uiPriority w:val="0"/>
    <w:pPr>
      <w:widowControl w:val="0"/>
      <w:shd w:val="clear" w:color="auto" w:fill="FFFFFF"/>
      <w:spacing w:after="440" w:line="240" w:lineRule="auto"/>
      <w:jc w:val="center"/>
      <w:outlineLvl w:val="0"/>
    </w:pPr>
    <w:rPr>
      <w:rFonts w:ascii="Times New Roman" w:hAnsi="Times New Roman" w:eastAsia="Times New Roman"/>
      <w:b/>
      <w:bCs/>
      <w:sz w:val="38"/>
      <w:szCs w:val="38"/>
      <w:lang w:eastAsia="en-US"/>
    </w:rPr>
  </w:style>
  <w:style w:type="character" w:styleId="15">
    <w:name w:val="Placeholder Text"/>
    <w:basedOn w:val="2"/>
    <w:semiHidden/>
    <w:qFormat/>
    <w:uiPriority w:val="99"/>
    <w:rPr>
      <w:color w:val="808080"/>
    </w:rPr>
  </w:style>
  <w:style w:type="character" w:customStyle="1" w:styleId="16">
    <w:name w:val="Верхний колонтитул Знак"/>
    <w:basedOn w:val="2"/>
    <w:link w:val="6"/>
    <w:qFormat/>
    <w:uiPriority w:val="99"/>
    <w:rPr>
      <w:rFonts w:cs="Times New Roman" w:eastAsiaTheme="minorEastAsia"/>
      <w:lang w:eastAsia="ru-RU"/>
    </w:rPr>
  </w:style>
  <w:style w:type="character" w:customStyle="1" w:styleId="17">
    <w:name w:val="Нижний колонтитул Знак"/>
    <w:basedOn w:val="2"/>
    <w:link w:val="7"/>
    <w:qFormat/>
    <w:uiPriority w:val="99"/>
    <w:rPr>
      <w:rFonts w:cs="Times New Roman" w:eastAsiaTheme="minorEastAsia"/>
      <w:lang w:eastAsia="ru-RU"/>
    </w:rPr>
  </w:style>
  <w:style w:type="character" w:customStyle="1" w:styleId="18">
    <w:name w:val="Текст выноски Знак"/>
    <w:basedOn w:val="2"/>
    <w:link w:val="5"/>
    <w:semiHidden/>
    <w:qFormat/>
    <w:uiPriority w:val="99"/>
    <w:rPr>
      <w:rFonts w:ascii="Segoe UI" w:hAnsi="Segoe UI" w:cs="Segoe UI" w:eastAsiaTheme="minorEastAsia"/>
      <w:sz w:val="18"/>
      <w:szCs w:val="18"/>
      <w:lang w:eastAsia="ru-RU"/>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wmf"/><Relationship Id="rId7" Type="http://schemas.openxmlformats.org/officeDocument/2006/relationships/image" Target="media/image1.wmf"/><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2C7F2-E39B-465C-AB72-2C6470698452}">
  <ds:schemaRefs/>
</ds:datastoreItem>
</file>

<file path=docProps/app.xml><?xml version="1.0" encoding="utf-8"?>
<Properties xmlns="http://schemas.openxmlformats.org/officeDocument/2006/extended-properties" xmlns:vt="http://schemas.openxmlformats.org/officeDocument/2006/docPropsVTypes">
  <Template>Normal</Template>
  <Pages>8</Pages>
  <Words>1613</Words>
  <Characters>9197</Characters>
  <Lines>76</Lines>
  <Paragraphs>21</Paragraphs>
  <TotalTime>0</TotalTime>
  <ScaleCrop>false</ScaleCrop>
  <LinksUpToDate>false</LinksUpToDate>
  <CharactersWithSpaces>10789</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2025-05-16T09:06:00Z</dcterms:created>
  <dc:creator>Гапонова Марина Олеговна</dc:creator>
  <cp:lastModifiedBy>PC11</cp:lastModifiedBy>
  <cp:lastPrinted>2025-05-16T08:16:00Z</cp:lastPrinted>
  <dcterms:modified xsi:type="dcterms:W3CDTF">2025-06-17T11:45:22Z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31D64A0901A54AEC930E25FD10BD904C_12</vt:lpwstr>
  </property>
</Properties>
</file>