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9977" w14:textId="77777777" w:rsidR="00AF77A3" w:rsidRPr="00AF77A3" w:rsidRDefault="00AF77A3" w:rsidP="00AF77A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7504AAA" w14:textId="77777777" w:rsidR="00AF77A3" w:rsidRPr="00AF77A3" w:rsidRDefault="00AF77A3" w:rsidP="00AF77A3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F77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232247" wp14:editId="7CE6BC0E">
            <wp:extent cx="894080" cy="981456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26" cy="99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4D2CD5" w14:textId="77777777" w:rsidR="00AF77A3" w:rsidRPr="00AF77A3" w:rsidRDefault="00AF77A3" w:rsidP="00AF77A3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АДМИНИСТРАЦИЯ</w:t>
      </w:r>
      <w:r w:rsidRPr="00AF77A3">
        <w:rPr>
          <w:rFonts w:ascii="Times New Roman" w:hAnsi="Times New Roman" w:cs="Times New Roman"/>
          <w:b/>
          <w:bCs/>
          <w:sz w:val="28"/>
        </w:rPr>
        <w:t xml:space="preserve"> РУЗСКОГО МУНИЦИПАЛЬНОГО ОКРУГА</w:t>
      </w:r>
    </w:p>
    <w:p w14:paraId="11BDAF63" w14:textId="77777777" w:rsidR="00AF77A3" w:rsidRPr="00AF77A3" w:rsidRDefault="00AF77A3" w:rsidP="00AF77A3">
      <w:pPr>
        <w:pStyle w:val="1"/>
        <w:spacing w:before="0" w:beforeAutospacing="0" w:after="0" w:afterAutospacing="0"/>
        <w:jc w:val="center"/>
        <w:rPr>
          <w:b w:val="0"/>
          <w:sz w:val="32"/>
          <w:szCs w:val="28"/>
        </w:rPr>
      </w:pPr>
      <w:r w:rsidRPr="00AF77A3">
        <w:rPr>
          <w:sz w:val="28"/>
          <w:szCs w:val="24"/>
        </w:rPr>
        <w:t>МОСКОВСКОЙ ОБЛАСТИ</w:t>
      </w:r>
    </w:p>
    <w:p w14:paraId="34FE31CC" w14:textId="77777777" w:rsidR="00AF77A3" w:rsidRPr="00AF77A3" w:rsidRDefault="00AF77A3" w:rsidP="00AF77A3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C927DE" w14:textId="77777777" w:rsidR="00AF77A3" w:rsidRPr="00AF77A3" w:rsidRDefault="00AF77A3" w:rsidP="00AF77A3">
      <w:pPr>
        <w:pStyle w:val="3"/>
        <w:spacing w:before="0"/>
        <w:jc w:val="center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color w:val="auto"/>
          <w:sz w:val="40"/>
          <w:szCs w:val="40"/>
        </w:rPr>
        <w:t>ПОСТАНОВЛЕНИЕ</w:t>
      </w:r>
    </w:p>
    <w:p w14:paraId="3E0B3170" w14:textId="77777777" w:rsidR="00AF77A3" w:rsidRPr="00AF77A3" w:rsidRDefault="00AF77A3" w:rsidP="00AF77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E745B98" w14:textId="77777777" w:rsidR="00AF77A3" w:rsidRPr="004F193A" w:rsidRDefault="00AF77A3" w:rsidP="00AF77A3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93A">
        <w:rPr>
          <w:rFonts w:ascii="Times New Roman" w:hAnsi="Times New Roman" w:cs="Times New Roman"/>
          <w:sz w:val="28"/>
          <w:szCs w:val="28"/>
        </w:rPr>
        <w:t>от________________________№____________</w:t>
      </w:r>
      <w:r w:rsidRPr="004F193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60EAC21D" w14:textId="77777777" w:rsidR="00580DF4" w:rsidRPr="00621C56" w:rsidRDefault="00580DF4" w:rsidP="00DB51C4">
      <w:pPr>
        <w:pStyle w:val="a3"/>
        <w:jc w:val="left"/>
        <w:rPr>
          <w:sz w:val="28"/>
          <w:szCs w:val="28"/>
        </w:rPr>
      </w:pPr>
    </w:p>
    <w:p w14:paraId="288E8B4E" w14:textId="7E2724C9" w:rsidR="00580DF4" w:rsidRPr="004F193A" w:rsidRDefault="00873AFE" w:rsidP="00580DF4">
      <w:pPr>
        <w:pStyle w:val="a3"/>
        <w:rPr>
          <w:sz w:val="28"/>
          <w:szCs w:val="28"/>
        </w:rPr>
      </w:pPr>
      <w:r w:rsidRPr="004F193A">
        <w:rPr>
          <w:sz w:val="28"/>
          <w:szCs w:val="28"/>
        </w:rPr>
        <w:t xml:space="preserve">Об утверждении </w:t>
      </w:r>
      <w:r w:rsidRPr="004F193A">
        <w:rPr>
          <w:sz w:val="28"/>
          <w:szCs w:val="28"/>
        </w:rPr>
        <w:t>п</w:t>
      </w:r>
      <w:r w:rsidRPr="004F193A">
        <w:rPr>
          <w:sz w:val="28"/>
          <w:szCs w:val="28"/>
        </w:rPr>
        <w:t>оложение об оплате труда работников муниципального автономного учреждения «Издательский дом «Подмосковье-запад»</w:t>
      </w:r>
    </w:p>
    <w:p w14:paraId="7F82E4C2" w14:textId="77777777" w:rsidR="00580DF4" w:rsidRPr="004F193A" w:rsidRDefault="00580DF4" w:rsidP="00580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2F359" w14:textId="61FD9E88" w:rsidR="00C34A9A" w:rsidRPr="004F193A" w:rsidRDefault="00873AFE" w:rsidP="00580D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93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Администрации Рузского муниципального округа Московской области от 06.07.2026 №1863-ПА «Об утверждении типового положения о системе оплаты труда работников муниципальных учреждений несоциальной сферы Рузского муниципального округа Московской области», руководствуясь Уставом Рузского муниципального округа, Администрация Рузского муниципального округа постановляет:</w:t>
      </w:r>
    </w:p>
    <w:p w14:paraId="6D40D020" w14:textId="25653489" w:rsidR="00873AFE" w:rsidRPr="004F193A" w:rsidRDefault="00580DF4" w:rsidP="00873A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93A">
        <w:rPr>
          <w:rFonts w:ascii="Times New Roman" w:hAnsi="Times New Roman" w:cs="Times New Roman"/>
          <w:sz w:val="28"/>
          <w:szCs w:val="28"/>
        </w:rPr>
        <w:t>Утвердить положение о</w:t>
      </w:r>
      <w:r w:rsidR="00873AFE" w:rsidRPr="004F193A">
        <w:rPr>
          <w:rFonts w:ascii="Times New Roman" w:hAnsi="Times New Roman" w:cs="Times New Roman"/>
          <w:sz w:val="28"/>
          <w:szCs w:val="28"/>
        </w:rPr>
        <w:t xml:space="preserve">б </w:t>
      </w:r>
      <w:r w:rsidRPr="004F193A">
        <w:rPr>
          <w:rFonts w:ascii="Times New Roman" w:hAnsi="Times New Roman" w:cs="Times New Roman"/>
          <w:sz w:val="28"/>
          <w:szCs w:val="28"/>
        </w:rPr>
        <w:t>оплат</w:t>
      </w:r>
      <w:r w:rsidR="00873AFE" w:rsidRPr="004F193A">
        <w:rPr>
          <w:rFonts w:ascii="Times New Roman" w:hAnsi="Times New Roman" w:cs="Times New Roman"/>
          <w:sz w:val="28"/>
          <w:szCs w:val="28"/>
        </w:rPr>
        <w:t>е</w:t>
      </w:r>
      <w:r w:rsidRPr="004F193A">
        <w:rPr>
          <w:rFonts w:ascii="Times New Roman" w:hAnsi="Times New Roman" w:cs="Times New Roman"/>
          <w:sz w:val="28"/>
          <w:szCs w:val="28"/>
        </w:rPr>
        <w:t xml:space="preserve"> труда работников </w:t>
      </w:r>
      <w:r w:rsidR="00873AFE" w:rsidRPr="004F193A">
        <w:rPr>
          <w:rFonts w:ascii="Times New Roman" w:hAnsi="Times New Roman" w:cs="Times New Roman"/>
          <w:sz w:val="28"/>
          <w:szCs w:val="28"/>
        </w:rPr>
        <w:t xml:space="preserve">муниципального автономного учреждения «Издательский дом «Подмосковье-запад» </w:t>
      </w:r>
      <w:r w:rsidRPr="004F193A">
        <w:rPr>
          <w:rFonts w:ascii="Times New Roman" w:hAnsi="Times New Roman" w:cs="Times New Roman"/>
          <w:sz w:val="28"/>
          <w:szCs w:val="28"/>
        </w:rPr>
        <w:t>(прил</w:t>
      </w:r>
      <w:r w:rsidR="00D829A8">
        <w:rPr>
          <w:rFonts w:ascii="Times New Roman" w:hAnsi="Times New Roman" w:cs="Times New Roman"/>
          <w:sz w:val="28"/>
          <w:szCs w:val="28"/>
        </w:rPr>
        <w:t>агается</w:t>
      </w:r>
      <w:r w:rsidRPr="004F193A">
        <w:rPr>
          <w:rFonts w:ascii="Times New Roman" w:hAnsi="Times New Roman" w:cs="Times New Roman"/>
          <w:sz w:val="28"/>
          <w:szCs w:val="28"/>
        </w:rPr>
        <w:t>).</w:t>
      </w:r>
    </w:p>
    <w:p w14:paraId="7EE06774" w14:textId="148FB506" w:rsidR="00873AFE" w:rsidRPr="004F193A" w:rsidRDefault="00873AFE" w:rsidP="00873A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93A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Рузского </w:t>
      </w:r>
      <w:r w:rsidRPr="004F193A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F193A">
        <w:rPr>
          <w:rFonts w:ascii="Times New Roman" w:hAnsi="Times New Roman" w:cs="Times New Roman"/>
          <w:sz w:val="28"/>
          <w:szCs w:val="28"/>
        </w:rPr>
        <w:t xml:space="preserve"> от 2</w:t>
      </w:r>
      <w:r w:rsidRPr="004F193A">
        <w:rPr>
          <w:rFonts w:ascii="Times New Roman" w:hAnsi="Times New Roman" w:cs="Times New Roman"/>
          <w:sz w:val="28"/>
          <w:szCs w:val="28"/>
        </w:rPr>
        <w:t>0</w:t>
      </w:r>
      <w:r w:rsidRPr="004F193A">
        <w:rPr>
          <w:rFonts w:ascii="Times New Roman" w:hAnsi="Times New Roman" w:cs="Times New Roman"/>
          <w:sz w:val="28"/>
          <w:szCs w:val="28"/>
        </w:rPr>
        <w:t>.</w:t>
      </w:r>
      <w:r w:rsidRPr="004F193A">
        <w:rPr>
          <w:rFonts w:ascii="Times New Roman" w:hAnsi="Times New Roman" w:cs="Times New Roman"/>
          <w:sz w:val="28"/>
          <w:szCs w:val="28"/>
        </w:rPr>
        <w:t>12</w:t>
      </w:r>
      <w:r w:rsidRPr="004F193A">
        <w:rPr>
          <w:rFonts w:ascii="Times New Roman" w:hAnsi="Times New Roman" w:cs="Times New Roman"/>
          <w:sz w:val="28"/>
          <w:szCs w:val="28"/>
        </w:rPr>
        <w:t>.202</w:t>
      </w:r>
      <w:r w:rsidRPr="004F193A">
        <w:rPr>
          <w:rFonts w:ascii="Times New Roman" w:hAnsi="Times New Roman" w:cs="Times New Roman"/>
          <w:sz w:val="28"/>
          <w:szCs w:val="28"/>
        </w:rPr>
        <w:t>1</w:t>
      </w:r>
      <w:r w:rsidRPr="004F193A">
        <w:rPr>
          <w:rFonts w:ascii="Times New Roman" w:hAnsi="Times New Roman" w:cs="Times New Roman"/>
          <w:sz w:val="28"/>
          <w:szCs w:val="28"/>
        </w:rPr>
        <w:t xml:space="preserve"> №</w:t>
      </w:r>
      <w:r w:rsidRPr="004F193A">
        <w:rPr>
          <w:rFonts w:ascii="Times New Roman" w:hAnsi="Times New Roman" w:cs="Times New Roman"/>
          <w:sz w:val="28"/>
          <w:szCs w:val="28"/>
        </w:rPr>
        <w:t>5045</w:t>
      </w:r>
      <w:r w:rsidRPr="004F193A">
        <w:rPr>
          <w:rFonts w:ascii="Times New Roman" w:hAnsi="Times New Roman" w:cs="Times New Roman"/>
          <w:sz w:val="28"/>
          <w:szCs w:val="28"/>
        </w:rPr>
        <w:t xml:space="preserve"> «Об утверждении положение об оплате труда работников муниципального автономного учреждения «Издательский дом «Подмосковье-запад».</w:t>
      </w:r>
    </w:p>
    <w:p w14:paraId="0B428879" w14:textId="3FD7A773" w:rsidR="00DB2C4A" w:rsidRPr="004F193A" w:rsidRDefault="00873AFE" w:rsidP="00C34A9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Разместить настоящее постановление в сетевом издании – официальном сайте Рузского </w:t>
      </w:r>
      <w:r w:rsidR="00C34A9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округа Московской области в информационно-телекоммуникационной сети </w:t>
      </w:r>
      <w:r w:rsidR="008119CD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нтернет: 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RUZAREGION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RU</w:t>
      </w:r>
      <w:r w:rsidR="00DB2C4A" w:rsidRPr="004F1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127A3FFC" w14:textId="60F1F187" w:rsidR="00580DF4" w:rsidRPr="004F193A" w:rsidRDefault="00873AFE" w:rsidP="00580D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93A">
        <w:rPr>
          <w:rFonts w:ascii="Times New Roman" w:hAnsi="Times New Roman" w:cs="Times New Roman"/>
          <w:sz w:val="28"/>
          <w:szCs w:val="28"/>
        </w:rPr>
        <w:t>4</w:t>
      </w:r>
      <w:r w:rsidR="00580DF4" w:rsidRPr="004F193A">
        <w:rPr>
          <w:rFonts w:ascii="Times New Roman" w:hAnsi="Times New Roman" w:cs="Times New Roman"/>
          <w:sz w:val="28"/>
          <w:szCs w:val="28"/>
        </w:rPr>
        <w:t xml:space="preserve">. </w:t>
      </w:r>
      <w:r w:rsidRPr="004F193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                                на первого заместителя Главы Рузского муниципального округа                             Пархоменко В.Ю.</w:t>
      </w:r>
    </w:p>
    <w:p w14:paraId="76F55899" w14:textId="77777777" w:rsidR="00A462EA" w:rsidRPr="004F193A" w:rsidRDefault="00A462EA" w:rsidP="00580DF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54CC4F" w14:textId="77777777" w:rsidR="00580DF4" w:rsidRPr="004F193A" w:rsidRDefault="00580DF4" w:rsidP="00580DF4">
      <w:pPr>
        <w:pStyle w:val="a3"/>
        <w:rPr>
          <w:b w:val="0"/>
          <w:sz w:val="28"/>
          <w:szCs w:val="28"/>
        </w:rPr>
      </w:pPr>
    </w:p>
    <w:p w14:paraId="792ECDBC" w14:textId="279E3C64" w:rsidR="00B03267" w:rsidRPr="004F193A" w:rsidRDefault="00DB51C4" w:rsidP="00580DF4">
      <w:pPr>
        <w:pStyle w:val="a7"/>
        <w:jc w:val="both"/>
        <w:rPr>
          <w:sz w:val="28"/>
          <w:szCs w:val="28"/>
        </w:rPr>
      </w:pPr>
      <w:r w:rsidRPr="004F193A">
        <w:rPr>
          <w:sz w:val="28"/>
          <w:szCs w:val="28"/>
        </w:rPr>
        <w:t xml:space="preserve"> </w:t>
      </w:r>
      <w:r w:rsidR="00580DF4" w:rsidRPr="004F193A">
        <w:rPr>
          <w:sz w:val="28"/>
          <w:szCs w:val="28"/>
        </w:rPr>
        <w:t>Глав</w:t>
      </w:r>
      <w:r w:rsidR="008119CD" w:rsidRPr="004F193A">
        <w:rPr>
          <w:sz w:val="28"/>
          <w:szCs w:val="28"/>
        </w:rPr>
        <w:t>а</w:t>
      </w:r>
      <w:r w:rsidR="00580DF4" w:rsidRPr="004F193A">
        <w:rPr>
          <w:sz w:val="28"/>
          <w:szCs w:val="28"/>
        </w:rPr>
        <w:t xml:space="preserve"> </w:t>
      </w:r>
      <w:r w:rsidR="00C34A9A" w:rsidRPr="004F193A">
        <w:rPr>
          <w:sz w:val="28"/>
          <w:szCs w:val="28"/>
        </w:rPr>
        <w:t>муниципального</w:t>
      </w:r>
      <w:r w:rsidR="00580DF4" w:rsidRPr="004F193A">
        <w:rPr>
          <w:sz w:val="28"/>
          <w:szCs w:val="28"/>
        </w:rPr>
        <w:t xml:space="preserve"> округа            </w:t>
      </w:r>
      <w:r w:rsidR="008119CD" w:rsidRPr="004F193A">
        <w:rPr>
          <w:sz w:val="28"/>
          <w:szCs w:val="28"/>
        </w:rPr>
        <w:t xml:space="preserve">     </w:t>
      </w:r>
      <w:r w:rsidR="00580DF4" w:rsidRPr="004F193A">
        <w:rPr>
          <w:sz w:val="28"/>
          <w:szCs w:val="28"/>
        </w:rPr>
        <w:t xml:space="preserve">       </w:t>
      </w:r>
      <w:r w:rsidR="00C34A9A" w:rsidRPr="004F193A">
        <w:rPr>
          <w:sz w:val="28"/>
          <w:szCs w:val="28"/>
        </w:rPr>
        <w:t xml:space="preserve">           </w:t>
      </w:r>
      <w:r w:rsidR="00BB3702" w:rsidRPr="004F193A">
        <w:rPr>
          <w:sz w:val="28"/>
          <w:szCs w:val="28"/>
        </w:rPr>
        <w:t xml:space="preserve">      </w:t>
      </w:r>
      <w:r w:rsidR="00C34A9A" w:rsidRPr="004F193A">
        <w:rPr>
          <w:sz w:val="28"/>
          <w:szCs w:val="28"/>
        </w:rPr>
        <w:t xml:space="preserve">      </w:t>
      </w:r>
      <w:r w:rsidR="008119CD" w:rsidRPr="004F193A">
        <w:rPr>
          <w:sz w:val="28"/>
          <w:szCs w:val="28"/>
        </w:rPr>
        <w:t xml:space="preserve">           </w:t>
      </w:r>
      <w:r w:rsidR="00C34A9A" w:rsidRPr="004F193A">
        <w:rPr>
          <w:sz w:val="28"/>
          <w:szCs w:val="28"/>
        </w:rPr>
        <w:t xml:space="preserve">   </w:t>
      </w:r>
      <w:r w:rsidRPr="004F193A">
        <w:rPr>
          <w:sz w:val="28"/>
          <w:szCs w:val="28"/>
        </w:rPr>
        <w:t xml:space="preserve">А.А. </w:t>
      </w:r>
      <w:proofErr w:type="spellStart"/>
      <w:r w:rsidRPr="004F193A">
        <w:rPr>
          <w:sz w:val="28"/>
          <w:szCs w:val="28"/>
        </w:rPr>
        <w:t>Горбылёв</w:t>
      </w:r>
      <w:proofErr w:type="spellEnd"/>
    </w:p>
    <w:p w14:paraId="139799BD" w14:textId="77777777" w:rsidR="00B03267" w:rsidRPr="004F193A" w:rsidRDefault="008119CD" w:rsidP="00580DF4">
      <w:pPr>
        <w:pStyle w:val="a7"/>
        <w:jc w:val="both"/>
        <w:rPr>
          <w:sz w:val="28"/>
          <w:szCs w:val="28"/>
        </w:rPr>
      </w:pPr>
      <w:r w:rsidRPr="004F193A">
        <w:rPr>
          <w:sz w:val="28"/>
          <w:szCs w:val="28"/>
        </w:rPr>
        <w:t xml:space="preserve">     </w:t>
      </w:r>
    </w:p>
    <w:p w14:paraId="39F1A5A0" w14:textId="77777777" w:rsidR="00B03267" w:rsidRDefault="00B03267" w:rsidP="00580DF4">
      <w:pPr>
        <w:pStyle w:val="a7"/>
        <w:jc w:val="both"/>
        <w:rPr>
          <w:sz w:val="28"/>
          <w:szCs w:val="28"/>
        </w:rPr>
      </w:pPr>
    </w:p>
    <w:p w14:paraId="066BCD49" w14:textId="3CCBA661" w:rsidR="00580DF4" w:rsidRDefault="00580DF4" w:rsidP="00580DF4">
      <w:pPr>
        <w:pStyle w:val="a7"/>
        <w:jc w:val="both"/>
        <w:rPr>
          <w:sz w:val="28"/>
          <w:szCs w:val="28"/>
        </w:rPr>
      </w:pPr>
    </w:p>
    <w:p w14:paraId="6BBAA503" w14:textId="725952C2" w:rsidR="00873AFE" w:rsidRDefault="00873AFE" w:rsidP="00580DF4">
      <w:pPr>
        <w:pStyle w:val="a7"/>
        <w:jc w:val="both"/>
        <w:rPr>
          <w:sz w:val="28"/>
          <w:szCs w:val="28"/>
        </w:rPr>
      </w:pPr>
    </w:p>
    <w:p w14:paraId="67C8C141" w14:textId="1BAAC04B" w:rsidR="00873AFE" w:rsidRDefault="00873AFE" w:rsidP="00580DF4">
      <w:pPr>
        <w:pStyle w:val="a7"/>
        <w:jc w:val="both"/>
        <w:rPr>
          <w:sz w:val="28"/>
          <w:szCs w:val="28"/>
        </w:rPr>
      </w:pPr>
    </w:p>
    <w:p w14:paraId="009FC362" w14:textId="0C173AAE" w:rsidR="00873AFE" w:rsidRDefault="00873AFE" w:rsidP="00580DF4">
      <w:pPr>
        <w:pStyle w:val="a7"/>
        <w:jc w:val="both"/>
        <w:rPr>
          <w:sz w:val="28"/>
          <w:szCs w:val="28"/>
        </w:rPr>
      </w:pPr>
    </w:p>
    <w:p w14:paraId="01D4D2F0" w14:textId="630813CB" w:rsidR="00AF77A3" w:rsidRPr="00AF77A3" w:rsidRDefault="00AF77A3" w:rsidP="00D829A8">
      <w:pPr>
        <w:rPr>
          <w:rFonts w:ascii="Times New Roman" w:hAnsi="Times New Roman" w:cs="Times New Roman"/>
          <w:sz w:val="16"/>
          <w:szCs w:val="16"/>
        </w:rPr>
      </w:pPr>
    </w:p>
    <w:p w14:paraId="4A165FE7" w14:textId="77777777" w:rsidR="00D829A8" w:rsidRDefault="00B0387C" w:rsidP="00B0387C">
      <w:pPr>
        <w:pStyle w:val="a3"/>
        <w:rPr>
          <w:b w:val="0"/>
        </w:rPr>
      </w:pPr>
      <w:r>
        <w:rPr>
          <w:b w:val="0"/>
        </w:rPr>
        <w:lastRenderedPageBreak/>
        <w:t xml:space="preserve">                                                      </w:t>
      </w:r>
      <w:r w:rsidR="005E12B4">
        <w:rPr>
          <w:b w:val="0"/>
        </w:rPr>
        <w:t xml:space="preserve">           </w:t>
      </w:r>
    </w:p>
    <w:p w14:paraId="5CACDF4F" w14:textId="0A38BDA5" w:rsidR="00B0387C" w:rsidRDefault="00D829A8" w:rsidP="00B0387C">
      <w:pPr>
        <w:pStyle w:val="a3"/>
        <w:rPr>
          <w:b w:val="0"/>
          <w:sz w:val="22"/>
          <w:szCs w:val="22"/>
        </w:rPr>
      </w:pPr>
      <w:r>
        <w:rPr>
          <w:b w:val="0"/>
        </w:rPr>
        <w:t xml:space="preserve">                                                                </w:t>
      </w:r>
      <w:r w:rsidR="004F193A">
        <w:rPr>
          <w:b w:val="0"/>
          <w:sz w:val="22"/>
          <w:szCs w:val="22"/>
        </w:rPr>
        <w:t>УТВЕРЖДЕНО</w:t>
      </w:r>
      <w:r w:rsidR="00B0387C" w:rsidRPr="00E46CF2">
        <w:rPr>
          <w:b w:val="0"/>
          <w:sz w:val="22"/>
          <w:szCs w:val="22"/>
        </w:rPr>
        <w:t xml:space="preserve"> </w:t>
      </w:r>
    </w:p>
    <w:p w14:paraId="6EFFB44A" w14:textId="007DE843" w:rsidR="00B0387C" w:rsidRDefault="004F193A" w:rsidP="00B0387C">
      <w:pPr>
        <w:pStyle w:val="a3"/>
        <w:ind w:left="595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</w:t>
      </w:r>
      <w:r w:rsidR="00B0387C" w:rsidRPr="00E46CF2">
        <w:rPr>
          <w:b w:val="0"/>
          <w:sz w:val="22"/>
          <w:szCs w:val="22"/>
        </w:rPr>
        <w:t>остановлени</w:t>
      </w:r>
      <w:r>
        <w:rPr>
          <w:b w:val="0"/>
          <w:sz w:val="22"/>
          <w:szCs w:val="22"/>
        </w:rPr>
        <w:t>ем</w:t>
      </w:r>
      <w:r w:rsidR="00B0387C" w:rsidRPr="00E46CF2">
        <w:rPr>
          <w:b w:val="0"/>
          <w:sz w:val="22"/>
          <w:szCs w:val="22"/>
        </w:rPr>
        <w:t xml:space="preserve"> </w:t>
      </w:r>
      <w:r w:rsidR="00B73E87">
        <w:rPr>
          <w:b w:val="0"/>
          <w:sz w:val="22"/>
          <w:szCs w:val="22"/>
        </w:rPr>
        <w:t xml:space="preserve">Администрации </w:t>
      </w:r>
    </w:p>
    <w:p w14:paraId="62B45C83" w14:textId="77777777" w:rsidR="00B0387C" w:rsidRDefault="00B0387C" w:rsidP="00B0387C">
      <w:pPr>
        <w:pStyle w:val="a3"/>
        <w:ind w:left="5954"/>
        <w:jc w:val="both"/>
        <w:rPr>
          <w:b w:val="0"/>
          <w:sz w:val="22"/>
          <w:szCs w:val="22"/>
        </w:rPr>
      </w:pPr>
      <w:r w:rsidRPr="00E46CF2">
        <w:rPr>
          <w:b w:val="0"/>
          <w:sz w:val="22"/>
          <w:szCs w:val="22"/>
        </w:rPr>
        <w:t xml:space="preserve">Рузского </w:t>
      </w:r>
      <w:r w:rsidR="00C34A9A">
        <w:rPr>
          <w:b w:val="0"/>
          <w:sz w:val="22"/>
          <w:szCs w:val="22"/>
        </w:rPr>
        <w:t>муниципального</w:t>
      </w:r>
      <w:r w:rsidRPr="00E46CF2">
        <w:rPr>
          <w:b w:val="0"/>
          <w:sz w:val="22"/>
          <w:szCs w:val="22"/>
        </w:rPr>
        <w:t xml:space="preserve"> округа</w:t>
      </w:r>
    </w:p>
    <w:p w14:paraId="3C4E0181" w14:textId="77777777" w:rsidR="00B0387C" w:rsidRPr="00E46CF2" w:rsidRDefault="00B0387C" w:rsidP="00B0387C">
      <w:pPr>
        <w:pStyle w:val="a3"/>
        <w:ind w:left="595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от </w:t>
      </w:r>
      <w:r w:rsidR="005E12B4">
        <w:rPr>
          <w:b w:val="0"/>
          <w:sz w:val="22"/>
          <w:szCs w:val="22"/>
        </w:rPr>
        <w:t>_______________№___________</w:t>
      </w:r>
    </w:p>
    <w:p w14:paraId="179C8BA1" w14:textId="77777777" w:rsidR="00B0387C" w:rsidRDefault="00B0387C" w:rsidP="00B0387C">
      <w:pPr>
        <w:pStyle w:val="a3"/>
        <w:rPr>
          <w:b w:val="0"/>
        </w:rPr>
      </w:pPr>
    </w:p>
    <w:p w14:paraId="1AF6A7E3" w14:textId="77777777" w:rsidR="00D829A8" w:rsidRDefault="00D829A8" w:rsidP="004F19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54B199" w14:textId="0088CB94" w:rsidR="004F193A" w:rsidRPr="00C1329A" w:rsidRDefault="004F193A" w:rsidP="004F19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162E2E0D" w14:textId="77777777" w:rsidR="004F193A" w:rsidRPr="00C1329A" w:rsidRDefault="004F193A" w:rsidP="004F19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ОПЛАТЕ ТРУДА РАБОТНИКОВ </w:t>
      </w:r>
    </w:p>
    <w:p w14:paraId="04A958AE" w14:textId="77777777" w:rsidR="004F193A" w:rsidRPr="00C1329A" w:rsidRDefault="004F193A" w:rsidP="004F193A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1329A">
        <w:rPr>
          <w:rFonts w:ascii="Times New Roman" w:eastAsia="Calibri" w:hAnsi="Times New Roman" w:cs="Times New Roman"/>
          <w:b/>
          <w:sz w:val="28"/>
          <w:szCs w:val="28"/>
        </w:rPr>
        <w:t>МУНИЦИПАЛЬНОГО АВТОНОМНОГО УЧРЕЖДЕНИЯ</w:t>
      </w:r>
    </w:p>
    <w:p w14:paraId="6FBBC846" w14:textId="77777777" w:rsidR="004F193A" w:rsidRPr="00C1329A" w:rsidRDefault="004F193A" w:rsidP="004F1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«Издательский дом «Подмосковье – запад»</w:t>
      </w:r>
    </w:p>
    <w:p w14:paraId="11FF270F" w14:textId="77777777" w:rsidR="004F193A" w:rsidRPr="00C1329A" w:rsidRDefault="004F193A" w:rsidP="004F193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8A2738" w14:textId="77777777" w:rsidR="004F193A" w:rsidRPr="00C1329A" w:rsidRDefault="004F193A" w:rsidP="004F193A">
      <w:pPr>
        <w:numPr>
          <w:ilvl w:val="0"/>
          <w:numId w:val="4"/>
        </w:num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430F4EBC" w14:textId="77777777" w:rsidR="004F193A" w:rsidRPr="00C1329A" w:rsidRDefault="004F193A" w:rsidP="004F193A">
      <w:pPr>
        <w:spacing w:after="0" w:line="240" w:lineRule="auto"/>
        <w:ind w:left="720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4C4F66" w14:textId="77777777" w:rsidR="004F193A" w:rsidRPr="00C1329A" w:rsidRDefault="004F193A" w:rsidP="004F193A">
      <w:pPr>
        <w:numPr>
          <w:ilvl w:val="1"/>
          <w:numId w:val="4"/>
        </w:num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30"/>
      <w:bookmarkStart w:id="1" w:name="OLE_LINK31"/>
      <w:bookmarkStart w:id="2" w:name="OLE_LINK32"/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устанавливает размеры и условия оплаты труда работников муниципального автономного учреждения «Издательский дом «Подмосковье - запад» (далее - Учреждение).</w:t>
      </w:r>
    </w:p>
    <w:p w14:paraId="338ED260" w14:textId="77777777" w:rsidR="004F193A" w:rsidRPr="00C1329A" w:rsidRDefault="004F193A" w:rsidP="004F193A">
      <w:pPr>
        <w:numPr>
          <w:ilvl w:val="1"/>
          <w:numId w:val="4"/>
        </w:num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Законодательством Российской Федерации и законодательством Московской области.</w:t>
      </w:r>
    </w:p>
    <w:p w14:paraId="092969F2" w14:textId="77777777" w:rsidR="004F193A" w:rsidRPr="00C1329A" w:rsidRDefault="004F193A" w:rsidP="004F193A">
      <w:pPr>
        <w:numPr>
          <w:ilvl w:val="1"/>
          <w:numId w:val="4"/>
        </w:num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системе оплаты труда работников Учреждения осуществляется исключительно в форме внесения изменений и дополнений в настоящее Положение.</w:t>
      </w:r>
    </w:p>
    <w:bookmarkEnd w:id="0"/>
    <w:bookmarkEnd w:id="1"/>
    <w:bookmarkEnd w:id="2"/>
    <w:p w14:paraId="14D21DD1" w14:textId="77777777" w:rsidR="004F193A" w:rsidRPr="00C1329A" w:rsidRDefault="004F193A" w:rsidP="004F1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5BCE978B" w14:textId="77777777" w:rsidR="004F193A" w:rsidRPr="00C1329A" w:rsidRDefault="004F193A" w:rsidP="004F193A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денежного содержания</w:t>
      </w:r>
    </w:p>
    <w:p w14:paraId="1F988750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8BDD68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Денежное содержание работников муниципальных учреждений состоит из должностного оклада, ежемесячных и дополнительных выплат.</w:t>
      </w:r>
    </w:p>
    <w:p w14:paraId="45B9B459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Ежемесячные выплаты включают в себя:</w:t>
      </w:r>
    </w:p>
    <w:p w14:paraId="0048A4CF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надбавку к должностному окладу за особые условия труда;</w:t>
      </w:r>
    </w:p>
    <w:p w14:paraId="7DE750F1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надбавку к должностному окладу за выслугу лет;</w:t>
      </w:r>
    </w:p>
    <w:p w14:paraId="2E193327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ежемесячное денежное поощрение.</w:t>
      </w:r>
    </w:p>
    <w:p w14:paraId="17CC1BF0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Дополнительные выплаты включают в себя:</w:t>
      </w:r>
    </w:p>
    <w:p w14:paraId="0C588595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премию за выполнение особо важных и сложных заданий;</w:t>
      </w:r>
    </w:p>
    <w:p w14:paraId="3B094BDE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материальную помощь.</w:t>
      </w:r>
    </w:p>
    <w:p w14:paraId="6EB059F7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83C28" w14:textId="77777777" w:rsidR="004F193A" w:rsidRPr="00C1329A" w:rsidRDefault="004F193A" w:rsidP="004F193A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определения должностных окладов</w:t>
      </w:r>
    </w:p>
    <w:p w14:paraId="65A8CC3B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AFDD76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86"/>
      <w:bookmarkEnd w:id="3"/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Должностные оклады работников Учреждения устанавливаются в соответствии с таблицей:</w:t>
      </w:r>
    </w:p>
    <w:p w14:paraId="50CFAC2B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6883"/>
        <w:gridCol w:w="1648"/>
      </w:tblGrid>
      <w:tr w:rsidR="004F193A" w:rsidRPr="00C1329A" w14:paraId="47B8DA9A" w14:textId="77777777" w:rsidTr="005D25FF">
        <w:trPr>
          <w:trHeight w:val="479"/>
          <w:tblHeader/>
          <w:jc w:val="center"/>
        </w:trPr>
        <w:tc>
          <w:tcPr>
            <w:tcW w:w="715" w:type="dxa"/>
            <w:vAlign w:val="center"/>
          </w:tcPr>
          <w:p w14:paraId="4A0CBF38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6883" w:type="dxa"/>
            <w:vAlign w:val="center"/>
          </w:tcPr>
          <w:p w14:paraId="661099C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Наименование должностей</w:t>
            </w:r>
          </w:p>
        </w:tc>
        <w:tc>
          <w:tcPr>
            <w:tcW w:w="1648" w:type="dxa"/>
            <w:vAlign w:val="center"/>
          </w:tcPr>
          <w:p w14:paraId="25E7C68D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оклад</w:t>
            </w:r>
          </w:p>
        </w:tc>
      </w:tr>
      <w:tr w:rsidR="004F193A" w:rsidRPr="00C1329A" w14:paraId="3ECDA68B" w14:textId="77777777" w:rsidTr="005D25FF">
        <w:trPr>
          <w:trHeight w:val="216"/>
          <w:jc w:val="center"/>
        </w:trPr>
        <w:tc>
          <w:tcPr>
            <w:tcW w:w="715" w:type="dxa"/>
          </w:tcPr>
          <w:p w14:paraId="19A71572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83" w:type="dxa"/>
          </w:tcPr>
          <w:p w14:paraId="39EE858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</w:tc>
        <w:tc>
          <w:tcPr>
            <w:tcW w:w="1648" w:type="dxa"/>
          </w:tcPr>
          <w:p w14:paraId="0E85D1C8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33260 - 46300</w:t>
            </w:r>
          </w:p>
        </w:tc>
      </w:tr>
      <w:tr w:rsidR="004F193A" w:rsidRPr="00C1329A" w14:paraId="26819895" w14:textId="77777777" w:rsidTr="005D25FF">
        <w:trPr>
          <w:trHeight w:val="204"/>
          <w:jc w:val="center"/>
        </w:trPr>
        <w:tc>
          <w:tcPr>
            <w:tcW w:w="715" w:type="dxa"/>
          </w:tcPr>
          <w:p w14:paraId="727B07D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83" w:type="dxa"/>
          </w:tcPr>
          <w:p w14:paraId="74E9ECF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</w:t>
            </w:r>
          </w:p>
        </w:tc>
        <w:tc>
          <w:tcPr>
            <w:tcW w:w="1648" w:type="dxa"/>
          </w:tcPr>
          <w:p w14:paraId="4D35DD8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29344 – 40520</w:t>
            </w:r>
          </w:p>
        </w:tc>
      </w:tr>
      <w:tr w:rsidR="004F193A" w:rsidRPr="00C1329A" w14:paraId="467A865B" w14:textId="77777777" w:rsidTr="005D25FF">
        <w:trPr>
          <w:trHeight w:val="434"/>
          <w:jc w:val="center"/>
        </w:trPr>
        <w:tc>
          <w:tcPr>
            <w:tcW w:w="715" w:type="dxa"/>
          </w:tcPr>
          <w:p w14:paraId="54C7599B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83" w:type="dxa"/>
          </w:tcPr>
          <w:p w14:paraId="7EC5621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Заведующий (начальник) отдела, подразделения</w:t>
            </w:r>
          </w:p>
          <w:p w14:paraId="755174A1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8" w:type="dxa"/>
          </w:tcPr>
          <w:p w14:paraId="50F447FD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24488</w:t>
            </w:r>
          </w:p>
        </w:tc>
      </w:tr>
      <w:tr w:rsidR="004F193A" w:rsidRPr="00C1329A" w14:paraId="3769D73C" w14:textId="77777777" w:rsidTr="005D25FF">
        <w:trPr>
          <w:trHeight w:val="421"/>
          <w:jc w:val="center"/>
        </w:trPr>
        <w:tc>
          <w:tcPr>
            <w:tcW w:w="715" w:type="dxa"/>
          </w:tcPr>
          <w:p w14:paraId="65813BE8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6883" w:type="dxa"/>
          </w:tcPr>
          <w:p w14:paraId="29E40DD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заведующего (начальника) отделом</w:t>
            </w:r>
          </w:p>
          <w:p w14:paraId="2CF4EEA4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Ответственный секретарь</w:t>
            </w:r>
          </w:p>
        </w:tc>
        <w:tc>
          <w:tcPr>
            <w:tcW w:w="1648" w:type="dxa"/>
          </w:tcPr>
          <w:p w14:paraId="4B73E01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23502</w:t>
            </w:r>
          </w:p>
        </w:tc>
      </w:tr>
      <w:tr w:rsidR="004F193A" w:rsidRPr="00C1329A" w14:paraId="3F6E2191" w14:textId="77777777" w:rsidTr="005D25FF">
        <w:trPr>
          <w:trHeight w:val="421"/>
          <w:jc w:val="center"/>
        </w:trPr>
        <w:tc>
          <w:tcPr>
            <w:tcW w:w="715" w:type="dxa"/>
          </w:tcPr>
          <w:p w14:paraId="7272E7B2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83" w:type="dxa"/>
          </w:tcPr>
          <w:p w14:paraId="3D2F7BC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Старший инспектор</w:t>
            </w:r>
          </w:p>
          <w:p w14:paraId="61AC01D1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Специалист по закупкам</w:t>
            </w:r>
          </w:p>
          <w:p w14:paraId="1ECE932F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Технический редактор</w:t>
            </w:r>
          </w:p>
        </w:tc>
        <w:tc>
          <w:tcPr>
            <w:tcW w:w="1648" w:type="dxa"/>
          </w:tcPr>
          <w:p w14:paraId="75F126E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21529</w:t>
            </w:r>
          </w:p>
        </w:tc>
      </w:tr>
      <w:tr w:rsidR="004F193A" w:rsidRPr="00C1329A" w14:paraId="1A818DFF" w14:textId="77777777" w:rsidTr="005D25FF">
        <w:trPr>
          <w:trHeight w:val="639"/>
          <w:jc w:val="center"/>
        </w:trPr>
        <w:tc>
          <w:tcPr>
            <w:tcW w:w="715" w:type="dxa"/>
          </w:tcPr>
          <w:p w14:paraId="7F0A939C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83" w:type="dxa"/>
          </w:tcPr>
          <w:p w14:paraId="53CDC301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Инспектор 1 категории</w:t>
            </w:r>
          </w:p>
          <w:p w14:paraId="17BED69B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Оператор электронной верстки</w:t>
            </w:r>
          </w:p>
          <w:p w14:paraId="0F3BB89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Специальный корреспондент</w:t>
            </w:r>
          </w:p>
        </w:tc>
        <w:tc>
          <w:tcPr>
            <w:tcW w:w="1648" w:type="dxa"/>
          </w:tcPr>
          <w:p w14:paraId="0125999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17659</w:t>
            </w:r>
          </w:p>
        </w:tc>
      </w:tr>
    </w:tbl>
    <w:p w14:paraId="77313132" w14:textId="77777777" w:rsidR="004F193A" w:rsidRPr="00C1329A" w:rsidRDefault="004F193A" w:rsidP="004F1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95465" w14:textId="77777777" w:rsidR="004F193A" w:rsidRDefault="004F193A" w:rsidP="004F19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C259F5">
        <w:rPr>
          <w:rFonts w:ascii="Times New Roman" w:hAnsi="Times New Roman" w:cs="Times New Roman"/>
          <w:b/>
          <w:sz w:val="28"/>
          <w:szCs w:val="28"/>
        </w:rPr>
        <w:t>Соотношение уровня среднемесячной заработной платы</w:t>
      </w:r>
    </w:p>
    <w:p w14:paraId="73678745" w14:textId="77777777" w:rsidR="004F193A" w:rsidRDefault="004F193A" w:rsidP="004F193A">
      <w:pPr>
        <w:pStyle w:val="11"/>
        <w:shd w:val="clear" w:color="auto" w:fill="auto"/>
        <w:ind w:firstLine="567"/>
        <w:jc w:val="both"/>
        <w:rPr>
          <w:sz w:val="26"/>
          <w:szCs w:val="26"/>
        </w:rPr>
      </w:pPr>
    </w:p>
    <w:p w14:paraId="65BD6770" w14:textId="77777777" w:rsidR="004F193A" w:rsidRPr="0097221B" w:rsidRDefault="004F193A" w:rsidP="004F193A">
      <w:pPr>
        <w:pStyle w:val="11"/>
        <w:shd w:val="clear" w:color="auto" w:fill="auto"/>
        <w:ind w:firstLine="567"/>
        <w:jc w:val="both"/>
        <w:rPr>
          <w:lang w:eastAsia="ru-RU" w:bidi="ru-RU"/>
        </w:rPr>
      </w:pPr>
      <w:r w:rsidRPr="0097221B">
        <w:t xml:space="preserve">4.1. </w:t>
      </w:r>
      <w:r w:rsidRPr="0097221B">
        <w:rPr>
          <w:lang w:eastAsia="ru-RU" w:bidi="ru-RU"/>
        </w:rPr>
        <w:t>Предельный уровень соотношения среднемесячной заработной платы руководителя учреждения и среднемесячной заработной платы работников этого учреждения (без учета заработной платы руководителя, заместителей руководителя, главного бухгалтера этого учреждения) за отчетный год устанавливается в кратности от 1 до 6.</w:t>
      </w:r>
    </w:p>
    <w:p w14:paraId="2E3619D1" w14:textId="77777777" w:rsidR="004F193A" w:rsidRPr="0097221B" w:rsidRDefault="004F193A" w:rsidP="004F193A">
      <w:pPr>
        <w:pStyle w:val="11"/>
        <w:shd w:val="clear" w:color="auto" w:fill="auto"/>
        <w:ind w:firstLine="567"/>
        <w:jc w:val="both"/>
        <w:rPr>
          <w:lang w:eastAsia="ru-RU" w:bidi="ru-RU"/>
        </w:rPr>
      </w:pPr>
      <w:r w:rsidRPr="0097221B">
        <w:rPr>
          <w:lang w:eastAsia="ru-RU" w:bidi="ru-RU"/>
        </w:rPr>
        <w:t xml:space="preserve">4.2. Предельный уровень соотношения среднемесячной заработной платы </w:t>
      </w:r>
    </w:p>
    <w:p w14:paraId="6C893081" w14:textId="77777777" w:rsidR="004F193A" w:rsidRPr="0097221B" w:rsidRDefault="004F193A" w:rsidP="004F193A">
      <w:pPr>
        <w:pStyle w:val="11"/>
        <w:shd w:val="clear" w:color="auto" w:fill="auto"/>
        <w:ind w:firstLine="0"/>
        <w:jc w:val="both"/>
      </w:pPr>
      <w:r w:rsidRPr="0097221B">
        <w:rPr>
          <w:lang w:eastAsia="ru-RU" w:bidi="ru-RU"/>
        </w:rPr>
        <w:t>заместителя руководителя учреждения и главного бухгалтера учреждения и среднемесячной заработной платы работников этого учреждения (без учета заработной платы руководителя, заместителей руководителя, главного бухгалтера этого учреждения) за отчетный год устанавливается в кратности от 1 до 5.</w:t>
      </w:r>
    </w:p>
    <w:p w14:paraId="6616ACF0" w14:textId="77777777" w:rsidR="004F193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F55892" w14:textId="77777777" w:rsidR="004F193A" w:rsidRPr="00C259F5" w:rsidRDefault="004F193A" w:rsidP="004F193A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труда профессий рабочих</w:t>
      </w:r>
    </w:p>
    <w:p w14:paraId="7553834C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E0E589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Тарифные ставки профессий рабочих устанавливаются по тарифным разрядам тарифной сетки по оплате труда рабочих. Разряды оплаты труда определяются согласно Единого тарифно-квалификационного справочника работ и профессий рабочих (ЕТКС).</w:t>
      </w:r>
    </w:p>
    <w:p w14:paraId="11D2740A" w14:textId="77777777" w:rsidR="004F193A" w:rsidRPr="00C1329A" w:rsidRDefault="004F193A" w:rsidP="004F193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10136" w:type="dxa"/>
        <w:tblInd w:w="-536" w:type="dxa"/>
        <w:tblLook w:val="04A0" w:firstRow="1" w:lastRow="0" w:firstColumn="1" w:lastColumn="0" w:noHBand="0" w:noVBand="1"/>
      </w:tblPr>
      <w:tblGrid>
        <w:gridCol w:w="1643"/>
        <w:gridCol w:w="656"/>
        <w:gridCol w:w="711"/>
        <w:gridCol w:w="711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4F193A" w:rsidRPr="00C1329A" w14:paraId="16C825EC" w14:textId="77777777" w:rsidTr="005D25FF">
        <w:trPr>
          <w:trHeight w:val="397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711C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  <w:tc>
          <w:tcPr>
            <w:tcW w:w="8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11F7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b/>
                <w:lang w:eastAsia="ru-RU"/>
              </w:rPr>
              <w:t>Разряды</w:t>
            </w:r>
          </w:p>
        </w:tc>
      </w:tr>
      <w:tr w:rsidR="004F193A" w:rsidRPr="00C1329A" w14:paraId="06402D47" w14:textId="77777777" w:rsidTr="005D25FF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582" w14:textId="77777777" w:rsidR="004F193A" w:rsidRPr="00C1329A" w:rsidRDefault="004F193A" w:rsidP="005D25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9D9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A76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F9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B0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A8F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630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A85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7B2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55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42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0146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8EE0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4F193A" w:rsidRPr="00C1329A" w14:paraId="15904550" w14:textId="77777777" w:rsidTr="005D25FF">
        <w:trPr>
          <w:trHeight w:val="882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A0AE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Межразрядные</w:t>
            </w:r>
            <w:proofErr w:type="spellEnd"/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 xml:space="preserve"> тарифные коэффициенты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3A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DACC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1,041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AC6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1,093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D47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1,143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458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1,273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EDB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1,308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6E10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1,441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1DE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1,582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3B7B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1,738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C4DC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1,905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A5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2,093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3A0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2,241</w:t>
            </w:r>
          </w:p>
        </w:tc>
      </w:tr>
      <w:tr w:rsidR="004F193A" w:rsidRPr="00C1329A" w14:paraId="4815BCD7" w14:textId="77777777" w:rsidTr="005D25FF">
        <w:trPr>
          <w:trHeight w:val="633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CCC7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 xml:space="preserve">Тарифные ставки, </w:t>
            </w:r>
            <w:proofErr w:type="spellStart"/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C96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8923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FD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9289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1B6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9753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07B7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10199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DBB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11359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A5E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11672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F631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12859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20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14117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41D" w14:textId="77777777" w:rsidR="004F193A" w:rsidRPr="00C1329A" w:rsidRDefault="004F193A" w:rsidP="005D25FF">
            <w:pPr>
              <w:widowControl w:val="0"/>
              <w:tabs>
                <w:tab w:val="left" w:pos="548"/>
              </w:tabs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15509</w:t>
            </w: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A523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16999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04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18677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7B65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19997</w:t>
            </w:r>
          </w:p>
        </w:tc>
      </w:tr>
    </w:tbl>
    <w:p w14:paraId="04FA5435" w14:textId="77777777" w:rsidR="004F193A" w:rsidRPr="00C1329A" w:rsidRDefault="004F193A" w:rsidP="004F19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D2F67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Надбавка к должностному окладу за особые условия труда</w:t>
      </w:r>
    </w:p>
    <w:p w14:paraId="67903418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B66F8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Надбавка к должностному окладу за особые условия труда (сложность, интенсивность, напряженность, специальный режим работы) работникам муниципальных учреждений устанавливается в размере от 1 до 100 процентов 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должностного оклада и выплачивается ежемесячно со дня ее установления.</w:t>
      </w:r>
    </w:p>
    <w:p w14:paraId="761A014C" w14:textId="77777777" w:rsidR="004F193A" w:rsidRPr="00C1329A" w:rsidRDefault="004F193A" w:rsidP="004F193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.2 Для водителей устанавливаются следующие виды и размеры выплат:</w:t>
      </w:r>
    </w:p>
    <w:p w14:paraId="5EB0AC34" w14:textId="77777777" w:rsidR="004F193A" w:rsidRPr="00C1329A" w:rsidRDefault="004F193A" w:rsidP="004F193A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4"/>
        <w:gridCol w:w="3570"/>
      </w:tblGrid>
      <w:tr w:rsidR="004F193A" w:rsidRPr="00C1329A" w14:paraId="66B957E6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40CD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Показатели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C042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Проценты к тарифной ставке</w:t>
            </w:r>
          </w:p>
        </w:tc>
      </w:tr>
      <w:tr w:rsidR="004F193A" w:rsidRPr="00C1329A" w14:paraId="3C847228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0E09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 поездки в Москву и другие отдалённые города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564B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Не более 100 % должностного оклада</w:t>
            </w:r>
          </w:p>
        </w:tc>
      </w:tr>
      <w:tr w:rsidR="004F193A" w:rsidRPr="00C1329A" w14:paraId="7E4E0D97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4C90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 классность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F699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25% должностного оклада</w:t>
            </w:r>
          </w:p>
        </w:tc>
      </w:tr>
      <w:tr w:rsidR="004F193A" w:rsidRPr="00C1329A" w14:paraId="2A28B63B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B09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Ежемесячная надбавка к должностному окладу за сложность, напряженность и специальный режим работы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2171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Не более 150% должностного оклада</w:t>
            </w:r>
          </w:p>
        </w:tc>
      </w:tr>
      <w:tr w:rsidR="004F193A" w:rsidRPr="00C1329A" w14:paraId="1D31BEAD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887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За ненормированный рабочий день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DBE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Не более 150% должностного оклада</w:t>
            </w:r>
          </w:p>
        </w:tc>
      </w:tr>
      <w:tr w:rsidR="004F193A" w:rsidRPr="00C1329A" w14:paraId="6E1ABB3A" w14:textId="77777777" w:rsidTr="005D25FF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5B9" w14:textId="77777777" w:rsidR="004F193A" w:rsidRPr="00C1329A" w:rsidRDefault="004F193A" w:rsidP="005D25FF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Ежемесячная премия по результатам работы за безаварийную работу, за содержание автомобиля в технически исправном состоянии, за мелкий ремонт своими силами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F9A4" w14:textId="77777777" w:rsidR="004F193A" w:rsidRPr="00C1329A" w:rsidRDefault="004F193A" w:rsidP="005D25FF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Не более 55 % должностного оклада</w:t>
            </w:r>
          </w:p>
        </w:tc>
      </w:tr>
    </w:tbl>
    <w:p w14:paraId="128D982F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3FD24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Конкретный размер надбавки и премии устанавливается руководителем учреждения исходя из оценки объема трудовых обязанностей, возложенных на водителя автомобиля трудовым договором, качества и добросовестности исполнения водителем автомобиля своих трудовых обязанностей, выполнения установленных норм труда.</w:t>
      </w:r>
    </w:p>
    <w:p w14:paraId="62E34583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может быть уменьшен, или выплата её прекращена, решением руководителем учреждения.</w:t>
      </w:r>
    </w:p>
    <w:p w14:paraId="43EEA0F6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1C633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Надбавка к должностному окладу за выслугу лет</w:t>
      </w:r>
    </w:p>
    <w:p w14:paraId="3D3D5B49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E3C14E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Надбавка к должностному окладу за выслугу лет работникам муниципальных учреждений устанавливается в следующих размерах:</w:t>
      </w:r>
    </w:p>
    <w:p w14:paraId="3D7BB99C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2"/>
        <w:gridCol w:w="5910"/>
      </w:tblGrid>
      <w:tr w:rsidR="004F193A" w:rsidRPr="00C1329A" w14:paraId="23E52341" w14:textId="77777777" w:rsidTr="005D25FF">
        <w:trPr>
          <w:trHeight w:val="207"/>
        </w:trPr>
        <w:tc>
          <w:tcPr>
            <w:tcW w:w="3462" w:type="dxa"/>
          </w:tcPr>
          <w:p w14:paraId="4E8C5B48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При стаже</w:t>
            </w:r>
          </w:p>
        </w:tc>
        <w:tc>
          <w:tcPr>
            <w:tcW w:w="5910" w:type="dxa"/>
          </w:tcPr>
          <w:p w14:paraId="7996A92D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Размер надбавки (в процентах к должностному окладу)</w:t>
            </w:r>
          </w:p>
        </w:tc>
      </w:tr>
      <w:tr w:rsidR="004F193A" w:rsidRPr="00C1329A" w14:paraId="57B93E6F" w14:textId="77777777" w:rsidTr="005D25FF">
        <w:trPr>
          <w:trHeight w:val="207"/>
        </w:trPr>
        <w:tc>
          <w:tcPr>
            <w:tcW w:w="3462" w:type="dxa"/>
          </w:tcPr>
          <w:p w14:paraId="28862A7D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От 1 до 5 полных лет</w:t>
            </w:r>
          </w:p>
        </w:tc>
        <w:tc>
          <w:tcPr>
            <w:tcW w:w="5910" w:type="dxa"/>
          </w:tcPr>
          <w:p w14:paraId="3E18C7E4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F193A" w:rsidRPr="00C1329A" w14:paraId="0A6A5362" w14:textId="77777777" w:rsidTr="005D25FF">
        <w:trPr>
          <w:trHeight w:val="207"/>
        </w:trPr>
        <w:tc>
          <w:tcPr>
            <w:tcW w:w="3462" w:type="dxa"/>
          </w:tcPr>
          <w:p w14:paraId="789D028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От 5 до 10 полных лет</w:t>
            </w:r>
          </w:p>
        </w:tc>
        <w:tc>
          <w:tcPr>
            <w:tcW w:w="5910" w:type="dxa"/>
          </w:tcPr>
          <w:p w14:paraId="3A773649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4F193A" w:rsidRPr="00C1329A" w14:paraId="64256C9F" w14:textId="77777777" w:rsidTr="005D25FF">
        <w:trPr>
          <w:trHeight w:val="219"/>
        </w:trPr>
        <w:tc>
          <w:tcPr>
            <w:tcW w:w="3462" w:type="dxa"/>
          </w:tcPr>
          <w:p w14:paraId="2C0D874E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От 10 до 15 полных лет</w:t>
            </w:r>
          </w:p>
        </w:tc>
        <w:tc>
          <w:tcPr>
            <w:tcW w:w="5910" w:type="dxa"/>
          </w:tcPr>
          <w:p w14:paraId="1E0C97BA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4F193A" w:rsidRPr="00C1329A" w14:paraId="0E1BCDFC" w14:textId="77777777" w:rsidTr="005D25FF">
        <w:trPr>
          <w:trHeight w:val="207"/>
        </w:trPr>
        <w:tc>
          <w:tcPr>
            <w:tcW w:w="3462" w:type="dxa"/>
          </w:tcPr>
          <w:p w14:paraId="0AC4F67E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Свыше 15 полных лет</w:t>
            </w:r>
          </w:p>
        </w:tc>
        <w:tc>
          <w:tcPr>
            <w:tcW w:w="5910" w:type="dxa"/>
          </w:tcPr>
          <w:p w14:paraId="4130F460" w14:textId="77777777" w:rsidR="004F193A" w:rsidRPr="00C1329A" w:rsidRDefault="004F193A" w:rsidP="005D25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329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</w:tbl>
    <w:p w14:paraId="5BB9FE7B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Исчисление стажа, дающего право на получение надбавки к должностному окладу за выслугу лет, осуществляется в соответствии с действующим законодательством.</w:t>
      </w:r>
    </w:p>
    <w:p w14:paraId="0964AEE5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.3. Надбавка к должностному окладу за выслугу лет выплачивается ежемесячно со дня возникновения права на нее. Размер надбавки к должностному окладу за выслугу лет подлежит изменению со дня достижения стажа соответственно 5, 10, 15 полных лет.</w:t>
      </w:r>
    </w:p>
    <w:p w14:paraId="7696447B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Если право на установление или изменение размера ежемесячной надбавки к должностному окладу за выслугу лет наступило в период, когда сохранялся средний заработок, в том числе выплачивалось пособие по временной нетрудоспособности или пособие по беременности и родам, 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надбавка к должностному окладу за выслугу лет устанавливается со дня, следующего за днем окончания указанного периода.</w:t>
      </w:r>
    </w:p>
    <w:p w14:paraId="7DCE12D9" w14:textId="77777777" w:rsidR="004F193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60BE3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2E373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Ежемесячное денежное поощрение</w:t>
      </w:r>
    </w:p>
    <w:p w14:paraId="680C8067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A6D027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Работникам Учреждения выплачивается ежемесячное денежное поощрение в размере до 70 процентов должностного оклада.</w:t>
      </w:r>
    </w:p>
    <w:p w14:paraId="148C2EC1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A59A2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Премирование</w:t>
      </w:r>
    </w:p>
    <w:p w14:paraId="197D8C8C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859188" w14:textId="77777777" w:rsidR="004F193A" w:rsidRPr="00C1329A" w:rsidRDefault="004F193A" w:rsidP="004F193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Работникам Учреждения за выполнение особо важных и сложных заданий выплачивается премия в порядке, установленном представителем нанимателя (работодателем).</w:t>
      </w:r>
    </w:p>
    <w:p w14:paraId="1F2CCA80" w14:textId="77777777" w:rsidR="004F193A" w:rsidRPr="00C1329A" w:rsidRDefault="004F193A" w:rsidP="004F1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615DE8" w14:textId="77777777" w:rsidR="004F193A" w:rsidRPr="00C1329A" w:rsidRDefault="004F193A" w:rsidP="004F1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Материальная помощь</w:t>
      </w:r>
    </w:p>
    <w:p w14:paraId="765C3E3E" w14:textId="77777777" w:rsidR="004F193A" w:rsidRPr="00C1329A" w:rsidRDefault="004F193A" w:rsidP="004F1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CD87B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Работникам Учреждения на основании личного заявления при предоставлении ежегодного оплачиваемого отпуска или его части за счет средств фонда оплаты труда один раз в календарном году выплачивается материальная помощь в размере двух должностных окладов. Материальная помощь выплачивается пропорционально отработанному в году времени. </w:t>
      </w:r>
    </w:p>
    <w:p w14:paraId="0C99C3F9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Выплата материальной помощи не зависит от итогов оценки результатов труда указанных лиц. </w:t>
      </w:r>
    </w:p>
    <w:p w14:paraId="01FFE068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Для расчета размера материальной помощи принимается размер должностного оклада, установленный на месяц выплаты материальной помощи. </w:t>
      </w:r>
    </w:p>
    <w:p w14:paraId="5050AB0E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 случае разделения ежегодного основного оплачиваемого отпуска в установленном трудовым законодательством порядке на части, материальная помощь выплачивается один раз при предоставлении любой из частей указанного отпуска.  </w:t>
      </w:r>
    </w:p>
    <w:p w14:paraId="41BF178C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 случае неиспользования работником учреждения права на ежегодный оплачиваемый отпуск либо отсутствия права на него, а также в случае длительной болезни или по другим уважительным причинам, по заявлению работника материальная помощь может быть выплачена и в другое время в течение календарного года.</w:t>
      </w:r>
    </w:p>
    <w:p w14:paraId="5AF73012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C170D" w14:textId="77777777" w:rsidR="004F193A" w:rsidRPr="00C1329A" w:rsidRDefault="004F193A" w:rsidP="004F193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C1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Стаж работников</w:t>
      </w:r>
    </w:p>
    <w:p w14:paraId="7D0D38DE" w14:textId="77777777" w:rsidR="004F193A" w:rsidRPr="00C1329A" w:rsidRDefault="004F193A" w:rsidP="004F193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4B931B" w14:textId="77777777" w:rsidR="004F193A" w:rsidRPr="00C1329A" w:rsidRDefault="004F193A" w:rsidP="004F1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329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с</w:t>
      </w:r>
      <w:r w:rsidRPr="00C1329A">
        <w:rPr>
          <w:rFonts w:ascii="Times New Roman" w:eastAsia="Calibri" w:hAnsi="Times New Roman" w:cs="Times New Roman"/>
          <w:sz w:val="28"/>
          <w:szCs w:val="28"/>
        </w:rPr>
        <w:t>таж работников муниципального автономного учреждения «Издательский дом «Подмосковье - запад», дающий право на получение ежемесячной надбавки за выслугу лет включаются:</w:t>
      </w:r>
    </w:p>
    <w:p w14:paraId="115779C2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 xml:space="preserve">.1.1. время работы на полиграфическом производстве, в организациях науки, культуры, теле – радио -видеовещания, телекоммуникаций, интернет - </w:t>
      </w:r>
      <w:r w:rsidRPr="00C1329A">
        <w:rPr>
          <w:rFonts w:ascii="Times New Roman" w:eastAsia="Calibri" w:hAnsi="Times New Roman" w:cs="Times New Roman"/>
          <w:sz w:val="28"/>
          <w:szCs w:val="28"/>
        </w:rPr>
        <w:lastRenderedPageBreak/>
        <w:t>коммуникаций, издательствах, печатных и электронных изданиях на должностях руководителей, специалистов и других исполнителей;</w:t>
      </w:r>
    </w:p>
    <w:p w14:paraId="63E6C032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.1.2 время работы в органах государственной власти и местного самоуправления;</w:t>
      </w:r>
    </w:p>
    <w:p w14:paraId="26682B43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.1.3. время работы штатным преподавателем профильных дисциплин в высших и средних специальных учебных заведениях, осуществляющих подготовку работников средств массовой информации, телекоммуникаций и интернет - коммуникаций;</w:t>
      </w:r>
    </w:p>
    <w:p w14:paraId="05506ECD" w14:textId="77777777" w:rsidR="004F193A" w:rsidRPr="00C1329A" w:rsidRDefault="004F193A" w:rsidP="004F193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.1.4 в стаж работы на основании решения руководителя могут засчитываться периоды замещения отдельных должностей руководителей и специалистов на предприятиях, в учреждениях и организациях независимо от организационно-правовых форм и форм собственности, опыт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329A">
        <w:rPr>
          <w:rFonts w:ascii="Times New Roman" w:eastAsia="Calibri" w:hAnsi="Times New Roman" w:cs="Times New Roman"/>
          <w:sz w:val="28"/>
          <w:szCs w:val="28"/>
        </w:rPr>
        <w:t>и знания работы, в которых необходимы для выполнения должностных обязанностей в соответствии с должностным регламентом или должностной инструкцией. Периоды работы на указанных должностях в совокупности не должны превышать пять лет.</w:t>
      </w:r>
    </w:p>
    <w:p w14:paraId="79B7708E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.1.5 время отпуска по уходу за ребенком до достижения им возраста трех лет, приходящегося на период работы, включаемый в стаж в соответствии с настоящим Положением;</w:t>
      </w:r>
    </w:p>
    <w:p w14:paraId="0D65FFBC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.1.6 время работы на должностях государственной и муниципальной службы;</w:t>
      </w:r>
    </w:p>
    <w:p w14:paraId="1D10846C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 xml:space="preserve">.1.7 время обучения работников в учебных заведениях с отрывом от работы (службы) в связи с направлением соответствующим органом для получения дополнительного профессионального образования, повышения квалификации или переподготовки; </w:t>
      </w:r>
    </w:p>
    <w:p w14:paraId="1DB4F4C2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.2. Стаж работы, дающий право на получение ежемесячной надбавки за выслугу лет, устанавливается комиссией по установлению стажа работникам Учреждения (далее – Комиссия). Состав комиссии утверждается руководителем Учреждения;</w:t>
      </w:r>
    </w:p>
    <w:p w14:paraId="421E81EE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.3. Документами по установлению стажа работы являются трудовая книжка, военный билет, а также другие документы, подтверждающие периоды работы работника Учреждения;</w:t>
      </w:r>
    </w:p>
    <w:p w14:paraId="276B5DEE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В случаях, когда стаж работы не подтверждается записями в трудовой книжке, военном билете, он может быть подтвержден другими документами, в частности расчетными книжками, а также справками, надлежаще оформленными и заверенными печатью.</w:t>
      </w:r>
    </w:p>
    <w:p w14:paraId="5CFF3E76" w14:textId="77777777" w:rsidR="004F193A" w:rsidRPr="00C1329A" w:rsidRDefault="004F193A" w:rsidP="004F193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1329A">
        <w:rPr>
          <w:rFonts w:ascii="Times New Roman" w:eastAsia="Calibri" w:hAnsi="Times New Roman" w:cs="Times New Roman"/>
          <w:sz w:val="28"/>
          <w:szCs w:val="28"/>
        </w:rPr>
        <w:t>.4. Решение Комиссии об установлении стажа работы оформляется протоколом, и является основанием для издания приказа руководителя Учреждения о назначении выплаты ежемесячной надбавки за выслугу лет по должностному окладу. Выплата ежемесячной надбавки за выслугу лет производится на основании приказа руководителя Учреждения.</w:t>
      </w:r>
    </w:p>
    <w:p w14:paraId="470C2E40" w14:textId="77777777" w:rsidR="004F193A" w:rsidRPr="00C1329A" w:rsidRDefault="004F193A" w:rsidP="004F193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329A">
        <w:rPr>
          <w:rFonts w:ascii="Times New Roman" w:eastAsia="Calibri" w:hAnsi="Times New Roman" w:cs="Times New Roman"/>
          <w:sz w:val="28"/>
          <w:szCs w:val="28"/>
        </w:rPr>
        <w:tab/>
        <w:t xml:space="preserve">Если у работника Учреждения право на установление или изменение размера ежемесячной надбавки за выслугу лет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</w:t>
      </w:r>
      <w:r w:rsidRPr="00C1329A">
        <w:rPr>
          <w:rFonts w:ascii="Times New Roman" w:eastAsia="Calibri" w:hAnsi="Times New Roman" w:cs="Times New Roman"/>
          <w:sz w:val="28"/>
          <w:szCs w:val="28"/>
        </w:rPr>
        <w:lastRenderedPageBreak/>
        <w:t>надбавка за выслугу лет устанавливается со дня, следующего за днем окончания указанных выплат.</w:t>
      </w:r>
    </w:p>
    <w:p w14:paraId="0354D593" w14:textId="77777777" w:rsidR="003E1A00" w:rsidRDefault="003E1A00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8920865" w14:textId="77777777" w:rsidR="008119CD" w:rsidRDefault="008119CD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558FA0A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17D18F8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7339293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08AD8E2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9AF4657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42A7B8E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CD2CB7A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DD4FFCE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F665EAC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54AC85A" w14:textId="77777777" w:rsidR="009251E3" w:rsidRDefault="009251E3" w:rsidP="00AF77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0F4CC56" w14:textId="77777777" w:rsidR="00AF77A3" w:rsidRDefault="00AF77A3" w:rsidP="00AF77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A4FB616" w14:textId="77777777" w:rsidR="00AF77A3" w:rsidRDefault="00AF77A3" w:rsidP="00AF77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F0968B3" w14:textId="77777777" w:rsidR="009251E3" w:rsidRDefault="009251E3" w:rsidP="00B038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9251E3" w:rsidSect="00D829A8">
      <w:headerReference w:type="default" r:id="rId8"/>
      <w:pgSz w:w="11906" w:h="16838"/>
      <w:pgMar w:top="851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5BC4D" w14:textId="77777777" w:rsidR="004F193A" w:rsidRDefault="004F193A" w:rsidP="004F193A">
      <w:pPr>
        <w:spacing w:after="0" w:line="240" w:lineRule="auto"/>
      </w:pPr>
      <w:r>
        <w:separator/>
      </w:r>
    </w:p>
  </w:endnote>
  <w:endnote w:type="continuationSeparator" w:id="0">
    <w:p w14:paraId="02416D23" w14:textId="77777777" w:rsidR="004F193A" w:rsidRDefault="004F193A" w:rsidP="004F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EE3E" w14:textId="77777777" w:rsidR="004F193A" w:rsidRDefault="004F193A" w:rsidP="004F193A">
      <w:pPr>
        <w:spacing w:after="0" w:line="240" w:lineRule="auto"/>
      </w:pPr>
      <w:r>
        <w:separator/>
      </w:r>
    </w:p>
  </w:footnote>
  <w:footnote w:type="continuationSeparator" w:id="0">
    <w:p w14:paraId="0D0E665A" w14:textId="77777777" w:rsidR="004F193A" w:rsidRDefault="004F193A" w:rsidP="004F1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635732"/>
      <w:docPartObj>
        <w:docPartGallery w:val="Page Numbers (Top of Page)"/>
        <w:docPartUnique/>
      </w:docPartObj>
    </w:sdtPr>
    <w:sdtContent>
      <w:p w14:paraId="09A50A13" w14:textId="1DB4259B" w:rsidR="004F193A" w:rsidRDefault="004F193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416B2" w14:textId="77777777" w:rsidR="004F193A" w:rsidRDefault="004F193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F3476"/>
    <w:multiLevelType w:val="multilevel"/>
    <w:tmpl w:val="CDDA9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4136D4"/>
    <w:multiLevelType w:val="hybridMultilevel"/>
    <w:tmpl w:val="52142E42"/>
    <w:lvl w:ilvl="0" w:tplc="50C05452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086C0E"/>
    <w:multiLevelType w:val="hybridMultilevel"/>
    <w:tmpl w:val="5CC2DF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D43F9"/>
    <w:multiLevelType w:val="multilevel"/>
    <w:tmpl w:val="B5B2F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AA3127"/>
    <w:multiLevelType w:val="hybridMultilevel"/>
    <w:tmpl w:val="42BA2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DF4"/>
    <w:rsid w:val="002314F8"/>
    <w:rsid w:val="00292317"/>
    <w:rsid w:val="002A24BE"/>
    <w:rsid w:val="002C2AA7"/>
    <w:rsid w:val="003C1CDF"/>
    <w:rsid w:val="003E1A00"/>
    <w:rsid w:val="004071F8"/>
    <w:rsid w:val="00412E8A"/>
    <w:rsid w:val="004F193A"/>
    <w:rsid w:val="0050536D"/>
    <w:rsid w:val="0054036D"/>
    <w:rsid w:val="00580DF4"/>
    <w:rsid w:val="005E12B4"/>
    <w:rsid w:val="00621C56"/>
    <w:rsid w:val="00786FC1"/>
    <w:rsid w:val="008119CD"/>
    <w:rsid w:val="00873AFE"/>
    <w:rsid w:val="009251E3"/>
    <w:rsid w:val="009C7232"/>
    <w:rsid w:val="009E1E59"/>
    <w:rsid w:val="00A051F8"/>
    <w:rsid w:val="00A462EA"/>
    <w:rsid w:val="00A720EC"/>
    <w:rsid w:val="00AF77A3"/>
    <w:rsid w:val="00B03267"/>
    <w:rsid w:val="00B0387C"/>
    <w:rsid w:val="00B73E87"/>
    <w:rsid w:val="00BB0A12"/>
    <w:rsid w:val="00BB34EE"/>
    <w:rsid w:val="00BB3702"/>
    <w:rsid w:val="00C34A9A"/>
    <w:rsid w:val="00C4441B"/>
    <w:rsid w:val="00D829A8"/>
    <w:rsid w:val="00DB2C4A"/>
    <w:rsid w:val="00DB51C4"/>
    <w:rsid w:val="00DE6219"/>
    <w:rsid w:val="00E26DED"/>
    <w:rsid w:val="00E53DF5"/>
    <w:rsid w:val="00F66A31"/>
    <w:rsid w:val="00F7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C3D74"/>
  <w15:chartTrackingRefBased/>
  <w15:docId w15:val="{060F8B69-6F62-43B7-90C0-98B3D27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80D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80DF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D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580D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80D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580D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580DF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80D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580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38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38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B03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E1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12B4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A462EA"/>
    <w:pPr>
      <w:tabs>
        <w:tab w:val="left" w:pos="14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A462EA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ad">
    <w:name w:val="Основной текст_"/>
    <w:basedOn w:val="a0"/>
    <w:link w:val="11"/>
    <w:rsid w:val="008119CD"/>
    <w:rPr>
      <w:rFonts w:ascii="Times New Roman" w:eastAsia="Times New Roman" w:hAnsi="Times New Roman" w:cs="Times New Roman"/>
      <w:color w:val="1F1F1F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8119C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color w:val="1F1F1F"/>
      <w:sz w:val="28"/>
      <w:szCs w:val="28"/>
    </w:rPr>
  </w:style>
  <w:style w:type="table" w:customStyle="1" w:styleId="12">
    <w:name w:val="Сетка таблицы1"/>
    <w:basedOn w:val="a1"/>
    <w:next w:val="a8"/>
    <w:uiPriority w:val="39"/>
    <w:rsid w:val="004F19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4F193A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4F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F193A"/>
  </w:style>
  <w:style w:type="paragraph" w:styleId="af1">
    <w:name w:val="footer"/>
    <w:basedOn w:val="a"/>
    <w:link w:val="af2"/>
    <w:uiPriority w:val="99"/>
    <w:unhideWhenUsed/>
    <w:rsid w:val="004F1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USER-18-052</dc:creator>
  <cp:keywords/>
  <dc:description/>
  <cp:lastModifiedBy>МАУ 1</cp:lastModifiedBy>
  <cp:revision>2</cp:revision>
  <cp:lastPrinted>2026-04-11T09:21:00Z</cp:lastPrinted>
  <dcterms:created xsi:type="dcterms:W3CDTF">2026-07-13T12:09:00Z</dcterms:created>
  <dcterms:modified xsi:type="dcterms:W3CDTF">2026-07-13T12:09:00Z</dcterms:modified>
</cp:coreProperties>
</file>