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589558BD" w14:textId="77777777" w:rsidR="00BB69DC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>остановлением Администрации Рузского городского округа 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proofErr w:type="spellStart"/>
      <w:r w:rsidR="00BB69DC">
        <w:rPr>
          <w:rStyle w:val="markedcontent"/>
        </w:rPr>
        <w:t>п.г.т</w:t>
      </w:r>
      <w:proofErr w:type="spellEnd"/>
      <w:r w:rsidR="00BB69DC">
        <w:rPr>
          <w:rStyle w:val="markedcontent"/>
        </w:rPr>
        <w:t>. Тучково, д. 24.</w:t>
      </w:r>
      <w:r w:rsidR="007E0056">
        <w:rPr>
          <w:rStyle w:val="markedcontent"/>
        </w:rPr>
        <w:t xml:space="preserve"> </w:t>
      </w:r>
      <w:r w:rsidR="00D90B6C">
        <w:rPr>
          <w:rStyle w:val="markedcontent"/>
        </w:rPr>
        <w:t xml:space="preserve">  </w:t>
      </w:r>
      <w:r w:rsidR="007E0056">
        <w:rPr>
          <w:rStyle w:val="markedcontent"/>
        </w:rPr>
        <w:t xml:space="preserve"> </w:t>
      </w:r>
    </w:p>
    <w:p w14:paraId="3B2EEC67" w14:textId="24421630" w:rsidR="00AB0D72" w:rsidRDefault="00BB69DC" w:rsidP="00BB69DC">
      <w:pPr>
        <w:pStyle w:val="1"/>
        <w:tabs>
          <w:tab w:val="left" w:pos="0"/>
        </w:tabs>
        <w:spacing w:after="0"/>
        <w:jc w:val="both"/>
        <w:rPr>
          <w:rStyle w:val="markedcontent"/>
        </w:rPr>
      </w:pPr>
      <w:r w:rsidRPr="00BB69DC">
        <w:t xml:space="preserve">самовольно установленной оградительной конструкции из шифера </w:t>
      </w:r>
      <w:r>
        <w:t xml:space="preserve">                                       </w:t>
      </w:r>
      <w:r w:rsidRPr="00BB69DC">
        <w:t>и профильного листа с металлическими опорами, протяженностью 22 метра на землях государственной неразграниченной собственности. Точные координаты места: 55.597142 36.471683, расположенной по адресу: Московская область, Рузский муниципальный округ,</w:t>
      </w:r>
      <w:r>
        <w:t xml:space="preserve"> </w:t>
      </w:r>
      <w:proofErr w:type="spellStart"/>
      <w:r>
        <w:t>п.г.т</w:t>
      </w:r>
      <w:proofErr w:type="spellEnd"/>
      <w:r>
        <w:t>. Тучково, д. 24.</w:t>
      </w:r>
      <w:r w:rsidR="007E0056">
        <w:rPr>
          <w:rStyle w:val="markedcontent"/>
        </w:rPr>
        <w:t xml:space="preserve">                </w:t>
      </w:r>
    </w:p>
    <w:p w14:paraId="41674FEF" w14:textId="2916A5CA" w:rsidR="00A13B27" w:rsidRPr="00641408" w:rsidRDefault="00EE6032" w:rsidP="00641408">
      <w:pPr>
        <w:pStyle w:val="1"/>
        <w:shd w:val="clear" w:color="auto" w:fill="auto"/>
        <w:tabs>
          <w:tab w:val="left" w:pos="993"/>
        </w:tabs>
        <w:spacing w:after="0"/>
        <w:ind w:left="142" w:firstLine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7E3549">
        <w:rPr>
          <w:color w:val="000000"/>
        </w:rPr>
        <w:t xml:space="preserve">от </w:t>
      </w:r>
      <w:r w:rsidR="00C04C6E">
        <w:rPr>
          <w:color w:val="000000"/>
        </w:rPr>
        <w:t>16.09</w:t>
      </w:r>
      <w:r w:rsidR="002F1154" w:rsidRPr="007E3549">
        <w:rPr>
          <w:color w:val="000000"/>
        </w:rPr>
        <w:t>.2025</w:t>
      </w:r>
      <w:r w:rsidR="001524A4" w:rsidRPr="007E3549">
        <w:rPr>
          <w:color w:val="000000"/>
        </w:rPr>
        <w:t xml:space="preserve"> </w:t>
      </w:r>
      <w:r w:rsidR="00032A3F">
        <w:rPr>
          <w:color w:val="000000"/>
        </w:rPr>
        <w:t>№</w:t>
      </w:r>
      <w:r w:rsidR="00C04C6E">
        <w:rPr>
          <w:color w:val="000000"/>
        </w:rPr>
        <w:t xml:space="preserve"> 2129</w:t>
      </w:r>
      <w:r w:rsidR="00373607" w:rsidRPr="007E3549">
        <w:rPr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032A3F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032A3F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2F1154" w:rsidRPr="007E3549">
        <w:rPr>
          <w:color w:val="000000"/>
        </w:rPr>
        <w:t>ь, Рузский</w:t>
      </w:r>
      <w:r w:rsidR="002F1154">
        <w:rPr>
          <w:color w:val="000000"/>
        </w:rPr>
        <w:t xml:space="preserve"> муниципальный </w:t>
      </w:r>
      <w:proofErr w:type="gramStart"/>
      <w:r w:rsidR="002F1154">
        <w:rPr>
          <w:color w:val="000000"/>
        </w:rPr>
        <w:t>округ</w:t>
      </w:r>
      <w:r w:rsidR="00373607">
        <w:rPr>
          <w:color w:val="000000"/>
        </w:rPr>
        <w:t xml:space="preserve">, </w:t>
      </w:r>
      <w:r w:rsidR="001375A6">
        <w:rPr>
          <w:color w:val="000000"/>
        </w:rPr>
        <w:t xml:space="preserve">  </w:t>
      </w:r>
      <w:proofErr w:type="gramEnd"/>
      <w:r w:rsidR="001375A6">
        <w:rPr>
          <w:color w:val="000000"/>
        </w:rPr>
        <w:t xml:space="preserve">             </w:t>
      </w:r>
      <w:proofErr w:type="spellStart"/>
      <w:r w:rsidR="00C04C6E">
        <w:rPr>
          <w:color w:val="000000"/>
        </w:rPr>
        <w:t>п.г.т</w:t>
      </w:r>
      <w:proofErr w:type="spellEnd"/>
      <w:r w:rsidR="00C04C6E">
        <w:rPr>
          <w:color w:val="000000"/>
        </w:rPr>
        <w:t>.</w:t>
      </w:r>
      <w:r w:rsidR="00136406">
        <w:rPr>
          <w:color w:val="000000"/>
        </w:rPr>
        <w:t>».</w:t>
      </w:r>
      <w:r w:rsidR="00641408">
        <w:rPr>
          <w:rStyle w:val="markedcontent"/>
        </w:rPr>
        <w:t xml:space="preserve">                        </w:t>
      </w:r>
      <w:r w:rsidR="008F16B6">
        <w:rPr>
          <w:rStyle w:val="markedcontent"/>
        </w:rPr>
        <w:t xml:space="preserve">            </w:t>
      </w:r>
    </w:p>
    <w:p w14:paraId="5CFAD7F5" w14:textId="28D23A70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C04C6E">
        <w:rPr>
          <w:b/>
          <w:bCs/>
          <w:color w:val="000000"/>
          <w:sz w:val="28"/>
          <w:szCs w:val="28"/>
          <w:u w:val="single"/>
        </w:rPr>
        <w:t>24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C04C6E">
        <w:rPr>
          <w:b/>
          <w:bCs/>
          <w:color w:val="000000"/>
          <w:sz w:val="28"/>
          <w:szCs w:val="28"/>
          <w:u w:val="single"/>
        </w:rPr>
        <w:t>11</w:t>
      </w:r>
      <w:bookmarkStart w:id="0" w:name="_GoBack"/>
      <w:bookmarkEnd w:id="0"/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75C90A52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25F4"/>
    <w:rsid w:val="00032A3F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4E39C3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A53A1"/>
    <w:rsid w:val="007E0056"/>
    <w:rsid w:val="007E1CFA"/>
    <w:rsid w:val="007E3549"/>
    <w:rsid w:val="00867657"/>
    <w:rsid w:val="008F16B6"/>
    <w:rsid w:val="00953BA9"/>
    <w:rsid w:val="009658DB"/>
    <w:rsid w:val="00A13B27"/>
    <w:rsid w:val="00AA23B1"/>
    <w:rsid w:val="00AB0D72"/>
    <w:rsid w:val="00AD5717"/>
    <w:rsid w:val="00AE3D5A"/>
    <w:rsid w:val="00B07B68"/>
    <w:rsid w:val="00B32804"/>
    <w:rsid w:val="00BB69DC"/>
    <w:rsid w:val="00C04C6E"/>
    <w:rsid w:val="00C46825"/>
    <w:rsid w:val="00C70A7E"/>
    <w:rsid w:val="00CA6EDA"/>
    <w:rsid w:val="00CE6B31"/>
    <w:rsid w:val="00D90B6C"/>
    <w:rsid w:val="00DA5416"/>
    <w:rsid w:val="00DF2448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41</cp:revision>
  <dcterms:created xsi:type="dcterms:W3CDTF">2024-01-26T12:23:00Z</dcterms:created>
  <dcterms:modified xsi:type="dcterms:W3CDTF">2025-09-18T09:17:00Z</dcterms:modified>
</cp:coreProperties>
</file>