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АЗГЭ-РУЗ/24-5334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00300060120220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08.11.2024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23.07.2025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25.07.2025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АЗГЭ-РУЗ/24-5334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23.07.2025 17:00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24.07.2025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25.07.2025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