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27082B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708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082B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27082B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27082B">
        <w:rPr>
          <w:noProof/>
          <w:sz w:val="24"/>
          <w:szCs w:val="24"/>
        </w:rPr>
        <w:t>10000</w:t>
      </w:r>
      <w:r w:rsidR="00102979" w:rsidRPr="0027082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27082B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27082B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27082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27082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27082B">
        <w:rPr>
          <w:sz w:val="24"/>
          <w:szCs w:val="24"/>
        </w:rPr>
        <w:t xml:space="preserve"> </w:t>
      </w:r>
      <w:r w:rsidR="001964A6" w:rsidRPr="0027082B">
        <w:rPr>
          <w:noProof/>
          <w:sz w:val="24"/>
          <w:szCs w:val="24"/>
        </w:rPr>
        <w:t>50:19:0040602:276</w:t>
      </w:r>
      <w:r w:rsidRPr="0027082B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27082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27082B">
        <w:rPr>
          <w:sz w:val="24"/>
          <w:szCs w:val="24"/>
        </w:rPr>
        <w:t xml:space="preserve"> – «</w:t>
      </w:r>
      <w:r w:rsidR="00597746" w:rsidRPr="0027082B">
        <w:rPr>
          <w:noProof/>
          <w:sz w:val="24"/>
          <w:szCs w:val="24"/>
        </w:rPr>
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 w:rsidRPr="0027082B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27082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27082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27082B">
        <w:rPr>
          <w:sz w:val="24"/>
          <w:szCs w:val="24"/>
        </w:rPr>
        <w:t xml:space="preserve"> – «</w:t>
      </w:r>
      <w:r w:rsidR="003E59E1" w:rsidRPr="0027082B">
        <w:rPr>
          <w:noProof/>
          <w:sz w:val="24"/>
          <w:szCs w:val="24"/>
        </w:rPr>
        <w:t>под размещение складских помещений</w:t>
      </w:r>
      <w:r w:rsidRPr="0027082B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27082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27082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27082B">
        <w:rPr>
          <w:sz w:val="24"/>
          <w:szCs w:val="24"/>
        </w:rPr>
        <w:t xml:space="preserve">: </w:t>
      </w:r>
      <w:r w:rsidR="00D1191C" w:rsidRPr="0027082B">
        <w:rPr>
          <w:noProof/>
          <w:sz w:val="24"/>
          <w:szCs w:val="24"/>
        </w:rPr>
        <w:t>Московская область, р-н Рузский, с/п Дороховское, вблизи д. Шелковка</w:t>
      </w:r>
      <w:r w:rsidR="00472CAA" w:rsidRPr="0027082B">
        <w:rPr>
          <w:sz w:val="24"/>
          <w:szCs w:val="24"/>
        </w:rPr>
        <w:t xml:space="preserve"> </w:t>
      </w:r>
      <w:r w:rsidRPr="0027082B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27082B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27082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27082B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под размещение складских помещений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5B292EF2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 xml:space="preserve">частично расположен в охранной зоне ЛЭП 10 кВ с отпайками: РП-20 фидер 8, полностью расположен: </w:t>
      </w:r>
      <w:r w:rsidR="001071DF" w:rsidRPr="001071DF">
        <w:rPr>
          <w:rFonts w:ascii="Times New Roman" w:hAnsi="Times New Roman" w:cs="Times New Roman"/>
          <w:noProof/>
          <w:sz w:val="24"/>
          <w:szCs w:val="24"/>
        </w:rPr>
        <w:t>границы полос воздушных подходов аэродрома Кубинка, Приаэродромная территория аэродром Кубинка</w:t>
      </w:r>
      <w:r w:rsidRPr="00A31FA7">
        <w:rPr>
          <w:rFonts w:ascii="Times New Roman" w:hAnsi="Times New Roman" w:cs="Times New Roman"/>
          <w:noProof/>
          <w:sz w:val="24"/>
          <w:szCs w:val="24"/>
        </w:rPr>
        <w:t>. В границах земельного участка проходит воздушная ЛЭП. Установить ограничение прав на часть земельного участка, предусмотренное ст. 56 Земельного Кодекса РФ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3D8A3866" w14:textId="674AA09C" w:rsidR="00500B27" w:rsidRPr="00A31FA7" w:rsidRDefault="00500B27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1.4.</w:t>
      </w:r>
      <w:r w:rsidRPr="00A31FA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A31FA7">
        <w:rPr>
          <w:rFonts w:ascii="Times New Roman" w:hAnsi="Times New Roman" w:cs="Times New Roman"/>
          <w:sz w:val="24"/>
          <w:szCs w:val="24"/>
        </w:rPr>
        <w:t>На Земельном участке расположены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следующие объекты недвижимости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80B4CC8" w14:textId="77777777" w:rsidR="001D268C" w:rsidRPr="00A31FA7" w:rsidRDefault="00C06B21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опора ЛЭП</w:t>
      </w:r>
      <w:r w:rsidR="000A2CDD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lastRenderedPageBreak/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 xml:space="preserve">4.3.1. Использовать Земельный участок на условиях, установленных Договором, исходя </w:t>
      </w:r>
      <w:r w:rsidRPr="00A31FA7">
        <w:lastRenderedPageBreak/>
        <w:t>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зоны», Постановления Правительства РФ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 Согласовать размещение объектов капитального строительства в соответствии с действующим законодательством.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 xml:space="preserve">о предстоящем </w:t>
      </w:r>
      <w:r w:rsidRPr="00A31FA7">
        <w:lastRenderedPageBreak/>
        <w:t>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12E7B867" w14:textId="1C6D4770" w:rsidR="00B04FF2" w:rsidRPr="00A31FA7" w:rsidRDefault="00B04FF2" w:rsidP="00880AF9">
      <w:pPr>
        <w:pStyle w:val="ConsPlusNormal"/>
        <w:ind w:firstLine="540"/>
        <w:jc w:val="both"/>
      </w:pPr>
      <w:r w:rsidRPr="00A31FA7">
        <w:t>4.4.14.</w:t>
      </w:r>
      <w:r w:rsidRPr="00A31FA7">
        <w:rPr>
          <w:lang w:val="en-US"/>
        </w:rPr>
        <w:t> </w:t>
      </w:r>
      <w:r w:rsidRPr="00A31FA7">
        <w:t>Беспрепятственно допускать представителей собственников объектов, указанных в п. 1.4 Договора, а также представителей организации, осуществляющей эксплуатацию указанных объектов, в целях обеспечения их безопасности. (В случае если земельный участок полностью или частично расположен в охранной зоне, установленной в отношении объектов.).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62392B57" w14:textId="5D92F065" w:rsidR="00FA4EBC" w:rsidRPr="00A31FA7" w:rsidRDefault="00FA4EBC" w:rsidP="00FA4EBC">
      <w:pPr>
        <w:pStyle w:val="ConsPlusNormal"/>
        <w:ind w:firstLine="540"/>
        <w:jc w:val="both"/>
      </w:pPr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 xml:space="preserve"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</w:t>
      </w:r>
      <w:r w:rsidR="008D701B" w:rsidRPr="00A31FA7">
        <w:lastRenderedPageBreak/>
        <w:t>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130C1693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51CACA09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lastRenderedPageBreak/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27082B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27082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27082B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27082B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82B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27082B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2708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2708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27082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27082B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82B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2708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27082B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27082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2708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27082B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10000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под размещение складских помещений.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44E975" w14:textId="77777777" w:rsidR="00902F22" w:rsidRDefault="00902F22" w:rsidP="00195C19">
      <w:r>
        <w:separator/>
      </w:r>
    </w:p>
  </w:endnote>
  <w:endnote w:type="continuationSeparator" w:id="0">
    <w:p w14:paraId="5E68EAD8" w14:textId="77777777" w:rsidR="00902F22" w:rsidRDefault="00902F22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6367D8" w14:textId="77777777" w:rsidR="00902F22" w:rsidRDefault="00902F22" w:rsidP="00195C19">
      <w:r>
        <w:separator/>
      </w:r>
    </w:p>
  </w:footnote>
  <w:footnote w:type="continuationSeparator" w:id="0">
    <w:p w14:paraId="7BA708EC" w14:textId="77777777" w:rsidR="00902F22" w:rsidRDefault="00902F22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92969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071DF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082B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5E14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2F22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E68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37B9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4EBC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94AE5B-EFC9-4D84-9DE1-2B94F95E7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3464</Words>
  <Characters>19747</Characters>
  <Application>Microsoft Office Word</Application>
  <DocSecurity>0</DocSecurity>
  <Lines>164</Lines>
  <Paragraphs>46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2025-07-04T13:21:00Z</dcterms:created>
  <dcterms:modified xsi:type="dcterms:W3CDTF">2025-07-04T13:21:00Z</dcterms:modified>
</cp:coreProperties>
</file>