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25.04.2011 N 729-р</w:t>
              <w:br/>
              <w:t xml:space="preserve">(ред. от 28.11.2018)</w:t>
              <w:br/>
              <w:t xml:space="preserve">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25 апреля 2011 г. N 729-р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23.06.2014 N 581,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распоряжений Правительства РФ от 19.07.2017 </w:t>
            </w:r>
            <w:hyperlink w:history="0" r:id="rId8" w:tooltip="Распоряжение Правительства РФ от 19.07.2017 N 1526-р &lt;О внесении изменений в перечень услуг, утв. Распоряжением Правительства РФ от 25.04.2011 N 729-р&gt; {КонсультантПлюс}">
              <w:r>
                <w:rPr>
                  <w:sz w:val="24"/>
                  <w:color w:val="0000ff"/>
                </w:rPr>
                <w:t xml:space="preserve">N 1526-р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28.11.2018 </w:t>
            </w:r>
            <w:hyperlink w:history="0" r:id="rId9" w:tooltip="Распоряжение Правительства РФ от 28.11.2018 N 2611-р &lt;О внесении изменений в перечень услуг, утв. Распоряжением Правительства РФ от 25.04.2011 N 729-р&gt; {КонсультантПлюс}">
              <w:r>
                <w:rPr>
                  <w:sz w:val="24"/>
                  <w:color w:val="0000ff"/>
                </w:rPr>
                <w:t xml:space="preserve">N 2611-р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25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25 апреля 2011 г. N 729-р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5" w:name="P25"/>
    <w:bookmarkEnd w:id="2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УСЛУГ, ОКАЗЫВАЕМЫХ ГОСУДАРСТВЕННЫМИ И МУНИЦИПАЛЬНЫМИ</w:t>
      </w:r>
    </w:p>
    <w:p>
      <w:pPr>
        <w:pStyle w:val="2"/>
        <w:jc w:val="center"/>
      </w:pPr>
      <w:r>
        <w:rPr>
          <w:sz w:val="24"/>
        </w:rPr>
        <w:t xml:space="preserve">УЧРЕЖДЕНИЯМИ И ДРУГИМИ ОРГАНИЗАЦИЯМИ, В КОТОРЫХ РАЗМЕЩАЕТСЯ</w:t>
      </w:r>
    </w:p>
    <w:p>
      <w:pPr>
        <w:pStyle w:val="2"/>
        <w:jc w:val="center"/>
      </w:pPr>
      <w:r>
        <w:rPr>
          <w:sz w:val="24"/>
        </w:rPr>
        <w:t xml:space="preserve">ГОСУДАРСТВЕННОЕ ЗАДАНИЕ (ЗАКАЗ) ИЛИ МУНИЦИПАЛЬНОЕ ЗАДАНИЕ</w:t>
      </w:r>
    </w:p>
    <w:p>
      <w:pPr>
        <w:pStyle w:val="2"/>
        <w:jc w:val="center"/>
      </w:pPr>
      <w:r>
        <w:rPr>
          <w:sz w:val="24"/>
        </w:rPr>
        <w:t xml:space="preserve">(ЗАКАЗ), ПОДЛЕЖАЩИХ ВКЛЮЧЕНИЮ В РЕЕСТРЫ ГОСУДАРСТВЕННЫХ</w:t>
      </w:r>
    </w:p>
    <w:p>
      <w:pPr>
        <w:pStyle w:val="2"/>
        <w:jc w:val="center"/>
      </w:pPr>
      <w:r>
        <w:rPr>
          <w:sz w:val="24"/>
        </w:rPr>
        <w:t xml:space="preserve">ИЛИ МУНИЦИПАЛЬНЫХ УСЛУГ И ПРЕДОСТАВЛЯЕМЫХ</w:t>
      </w:r>
    </w:p>
    <w:p>
      <w:pPr>
        <w:pStyle w:val="2"/>
        <w:jc w:val="center"/>
      </w:pPr>
      <w:r>
        <w:rPr>
          <w:sz w:val="24"/>
        </w:rPr>
        <w:t xml:space="preserve">В ЭЛЕКТРОННОЙ ФОРМЕ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0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23.06.2014 N 581,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распоряжений Правительства РФ от 19.07.2017 </w:t>
            </w:r>
            <w:hyperlink w:history="0" r:id="rId11" w:tooltip="Распоряжение Правительства РФ от 19.07.2017 N 1526-р &lt;О внесении изменений в перечень услуг, утв. Распоряжением Правительства РФ от 25.04.2011 N 729-р&gt; {КонсультантПлюс}">
              <w:r>
                <w:rPr>
                  <w:sz w:val="24"/>
                  <w:color w:val="0000ff"/>
                </w:rPr>
                <w:t xml:space="preserve">N 1526-р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28.11.2018 </w:t>
            </w:r>
            <w:hyperlink w:history="0" r:id="rId12" w:tooltip="Распоряжение Правительства РФ от 28.11.2018 N 2611-р &lt;О внесении изменений в перечень услуг, утв. Распоряжением Правительства РФ от 25.04.2011 N 729-р&gt; {КонсультантПлюс}">
              <w:r>
                <w:rPr>
                  <w:sz w:val="24"/>
                  <w:color w:val="0000ff"/>
                </w:rPr>
                <w:t xml:space="preserve">N 2611-р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Услуги, оказываемые федеральными государственными</w:t>
      </w:r>
    </w:p>
    <w:p>
      <w:pPr>
        <w:pStyle w:val="2"/>
        <w:jc w:val="center"/>
      </w:pPr>
      <w:r>
        <w:rPr>
          <w:sz w:val="24"/>
        </w:rPr>
        <w:t xml:space="preserve">учреждениями и другими организациями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Образование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Предоставление информации о реализации программ основного общего и среднего (полного) общего образования, а также дополнительных общеобразовательных программ.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Предоставление информации о реализации программ основного среднего профессионального образования, а также дополнительных профессиональных образовательных программ.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Предоставление информации о результатах сданных экзаменов, результатах тестирования и иных вступительных испытаний, а также о зачислении в федеральное государственное образовательное учреждение.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Предоставление информации о текущей успеваемости учащегося, ведение дневника и журнала успеваемости.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Предоставление информации из федеральной базы данных о результатах единого государственного экзамена.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Здравоохранение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3" w:tooltip="Распоряжение Правительства РФ от 19.07.2017 N 1526-р &lt;О внесении изменений в перечень услуг, утв. Распоряжением Правительства РФ от 25.04.2011 N 729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19.07.2017 N 1526-р)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Предоставление информации о порядке оказания медицинской помощи в медицинской организации, подведомственной федеральному органу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Выдача направления на госпитализацию для оказания специализированной или высокотехнологичной медицинской помощи медицинской организацией, подведомственной федеральному органу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Выдача гражданам направлений на прохождение медико-социальной экспертизы.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Запись на прием к врачу в медицинскую организацию, подведомственную федеральному органу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Прием заявок (запись) на вызов врача на дом в медицинской организации, подведомственной федеральному органу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Предоставление сведений о прикреплении к медицинской организации, подведомственной федеральному органу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Запись для прохождения профилактических медицинских осмотров, диспансеризации в медицинской организации, подведомственной федеральному органу исполнительной власти.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Медико-социальная экспертиза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w:history="0" r:id="rId14" w:tooltip="Распоряжение Правительства РФ от 28.11.2018 N 2611-р &lt;О внесении изменений в перечень услуг, утв. Распоряжением Правительства РФ от 25.04.2011 N 729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28.11.2018 N 2611-р)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14(1). Прием заявлений о предоставлении услуги по проведению медико-социальной экспертизы в федеральных государственных учреждениях медико-социальной экспертизы и прилагаемых к ним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14(2). Выдача гражданам приглашений для проведения медико-социальной экспертизы (извещений о проведении медико-социальной экспертизы).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14(3). Выдача оформленных по результатам медико-социальной экспертизы: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индивидуальной программы реабилитации или абилитации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индивидуальной программы реабилитации или абилитации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программы реабилитации пострадавшего в результате несчастного случая на производстве и профессионального заболевания;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заключения об установлении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заключения о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(военнослужащих, проходящих военную службу по контракту);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справки о результатах медико-социальной экспертизы.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14(4). Выдача по заявлению гражданина (его законного или уполномоченного представителя) копий акта медико-социальной экспертизы гражданина и протокола проведения медико-социальной экспертизы гражданина.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Культура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Предоставление доступа к библиографической информации сводного электронного каталога библиотек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Предоставление библиографической информации из государственных библиотечных фондов, в том числе в части, не касающейся авторских прав.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Архивный фонд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Прием заявок (запросов) федеральными государственными архивами на предоставление архивных документов (архивных справок, выписок и копий).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Интеллектуальная собственность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Прием заявок на объекты патентного права, в том числе международных заявок на изобретения, полезные модели и промышленные образцы, возражений на решения, принятые по результатам экспертизы.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Прием заявлений (в том числе международных заявок) о государственной регистрации средств индивидуализации, возражений на решения, принятые по результатам экспертизы, заявлений о признании товарного знака или селекционного достижения общеизвестным в Российской Федерации товарным знаком или селекционным достижением.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Прием заявлений о государственной регистрации программ для электронных вычислительных машин, баз данных и топологий интегральных микросхем.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Прием предусмотренных законодательством Российской Федерации документов, представленных на государственную регистрацию договоров о распоряжении правами на результаты интеллектуальной деятельности и средства индивидуализации, а также сделок, предусматривающих использование результатов интеллектуальной деятельности в составе единой технологии, в том числе за пределами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Прием заявлений и ходатайств, касающихся продления срока действия исключительного права на результаты интеллектуальной деятельности и средства индивидуализации.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Предоставление информации о зарегистрированных результатах интеллектуальной деятельности и средствах их индивидуализации, их статусе.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Услуги, оказываемые государственными учреждениями</w:t>
      </w:r>
    </w:p>
    <w:p>
      <w:pPr>
        <w:pStyle w:val="2"/>
        <w:jc w:val="center"/>
      </w:pPr>
      <w:r>
        <w:rPr>
          <w:sz w:val="24"/>
        </w:rPr>
        <w:t xml:space="preserve">субъекта Российской Федерации и другими организациями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Образование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24. Прием заявлений о зачислении в государственные образовательные учреждения субъекта Российской Федерации, реализующие основную образовательную программу дошкольного образования (детские сады), а также постановка на соответствующий учет.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Предоставление информации о реализации в образовательных учреждениях, расположенных на территории субъекта Российской Федерации,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Предоставление информации о результатах сданных экзаменов, результатах тестирования и иных вступительных испытаний, а также о зачислении в государственное образовательное учреждение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Предоставление информации о текущей успеваемости учащегося в государственном образовательном учреждении субъекта Российской Федерации, ведение дневника и журнала успеваемости.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Предоставление информации из базы данных субъектов Российской Федерации о результатах единого государственного экзамена.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Здравоохранение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5" w:tooltip="Распоряжение Правительства РФ от 19.07.2017 N 1526-р &lt;О внесении изменений в перечень услуг, утв. Распоряжением Правительства РФ от 25.04.2011 N 729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19.07.2017 N 1526-р)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32. 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Выдача гражданам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помощи, направлений на прохождение медико-социальной экспертизы.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Предоставление информации о порядке оказания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Прием заявок (запись) на вызов врача на дом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36(1). Предоставление сведений о прикреплении к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36(2). Запись для прохождения профилактических медицинских осмотров, диспансеризации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Культура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37. 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Предоставление доступа к изданиям, переведенным в электронный вид, хранящимся в библиотеках субъекта Российской Федерации, в том числе к фонду редких книг, с учетом соблюдения требований </w:t>
      </w:r>
      <w:hyperlink w:history="0" r:id="rId16" w:tooltip="&quot;Гражданский кодекс Российской Федерации (часть четвертая)&quot; от 18.12.2006 N 230-ФЗ (ред. от 23.07.2025)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об авторских и смежных правах.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Предоставление доступа к справочно-поисковому аппарату и базам данных библиотек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Предоставление информации о проведении ярмарок, выставок народного творчества, ремесел на территории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Запись на обзорные, тематические и интерактивные экскурсии, проводимые государственным учреждением культуры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Предоставление информации об объектах культурного наследия регионального и (или) местного значения, находящихся на территории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Архивный фонд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43. Прием заявок (запросов) государственными архивами субъектов Российской Федерации на предоставление архивных документов (архивных справок, выписок и копий).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Социальное обслуживание населения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44. Предоставление информации о порядке предоставления социальных услуг в сфере социального обслуживания граждан поставщиками социальных услуг.</w:t>
      </w:r>
    </w:p>
    <w:p>
      <w:pPr>
        <w:pStyle w:val="0"/>
        <w:jc w:val="both"/>
      </w:pPr>
      <w:r>
        <w:rPr>
          <w:sz w:val="24"/>
        </w:rPr>
        <w:t xml:space="preserve">(п. 44 в ред. </w:t>
      </w:r>
      <w:hyperlink w:history="0" r:id="rId17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23.06.2014 N 581)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Прием заявлений о предоставлении социальных услуг в организациях социального обслуживания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45 в ред. </w:t>
      </w:r>
      <w:hyperlink w:history="0" r:id="rId18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23.06.2014 N 581)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Жилищно-коммунальное хозяйство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46. Прием документов, необходимых для согласования перепланировки и (или) переустройства жилого (нежилого) помещения, а также выдача соответствующих решений о согласовании или об отказе.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государственного учреждения субъекта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Труд и занятость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48. Прием заявлений об участии в оплачиваемых общественных работах и предоставление информации об организации таких работ.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Прием заявлений о временном трудоустройстве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Прием заявлений об оказании содействия гражданам в поиске подходящей работы, а также об оказании содействия работодателям в подборе необходимых работников.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Предоставление информации работодателям о кандидатурах на замещение вакансий.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Прием заявлений об организации профессиональной ориентации граждан в целях выбора сферы деятельности (профессии), трудоустройства и (или) профессионального обучения, а также выдача рекомендаций, содержащих перечень оптимальных профессий (специальностей), составленный с учетом возможностей и потребностей гражданина и положения на рынке труда субъектов Российской Федерации, и предложений по реализации указанных рекомендаций.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Физкультура и спорт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53. Предоставление информации о проводимых на территории субъекта Российской Федерации государственным учреждением в области физической культуры и спорта субъекта Российской Федерации спортивных и оздоровительных мероприятиях и прием заявок на участие в этих мероприятиях.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Строительство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54. Предоставление информации о порядке проведения государственной экспертизы проектной документации и результатов инженерных изысканий.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Предоставление информации из реестра выданных заключений государственной экспертизы проектной документации и результатов инженерных изысканий.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Услуги, оказываемые муниципальными учреждениями</w:t>
      </w:r>
    </w:p>
    <w:p>
      <w:pPr>
        <w:pStyle w:val="2"/>
        <w:jc w:val="center"/>
      </w:pPr>
      <w:r>
        <w:rPr>
          <w:sz w:val="24"/>
        </w:rPr>
        <w:t xml:space="preserve">и другими организациями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Образование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56. 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 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58. 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59. 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 Предоставление информации о текущей успеваемости учащегося в муниципальном образовательном учреждении, ведение дневника и журнала успеваемости.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 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63. Предоставление информации из федеральной базы данных о результатах единого государственного экзамена.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Здравоохранение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9" w:tooltip="Распоряжение Правительства РФ от 19.07.2017 N 1526-р &lt;О внесении изменений в перечень услуг, утв. Распоряжением Правительства РФ от 25.04.2011 N 729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19.07.2017 N 1526-р)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64. Запись на прием к врачу в медицинскую организацию, подведомственную органам местного самоуправления.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65. Выдача гражданам медицинской организацией, подведомственной органам местного самоуправления, направлений на прохождение медико-социальной экспертизы.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66. Прием заявок (запись) на вызов врача на дом в медицинской организации, подведомственной органам местного самоуправления.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66(1). Предоставление сведений о прикреплении к медицинской организации, подведомственной органам местного самоуправления.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66(2). Запись для прохождения профилактических медицинских осмотров, диспансеризации в медицинской организации, подведомственной органам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Культура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67. 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68. 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</w:t>
      </w:r>
      <w:hyperlink w:history="0" r:id="rId20" w:tooltip="&quot;Гражданский кодекс Российской Федерации (часть четвертая)&quot; от 18.12.2006 N 230-ФЗ (ред. от 23.07.2025)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об авторских и смежных правах.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69. Предоставление доступа к справочно-поисковому аппарату и базам данных муниципальных библиотек.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70. Предоставление информации о проведении ярмарок, выставок народного творчества, ремесел на территории муниципального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71. Запись на обзорные, тематические и интерактивные экскурсии.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Жилищно-коммунальное хозяйство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72. Прием документов, необходимых для согласования перепланировки и (или) переустройства жилого (нежилого) помещения, а также выдача соответствующих решений о согласовании или об отказе.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73. 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74. 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25.04.2011 N 729-р</w:t>
            <w:br/>
            <w:t>(ред. от 28.11.2018)</w:t>
            <w:br/>
            <w:t>&lt;Об утверждении перечня услуг, оказываемых госу...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3049&amp;date=18.08.2025&amp;dst=100050&amp;field=134" TargetMode = "External"/>
	<Relationship Id="rId8" Type="http://schemas.openxmlformats.org/officeDocument/2006/relationships/hyperlink" Target="https://login.consultant.ru/link/?req=doc&amp;base=LAW&amp;n=220544&amp;date=18.08.2025&amp;dst=100003&amp;field=134" TargetMode = "External"/>
	<Relationship Id="rId9" Type="http://schemas.openxmlformats.org/officeDocument/2006/relationships/hyperlink" Target="https://login.consultant.ru/link/?req=doc&amp;base=LAW&amp;n=312455&amp;date=18.08.2025&amp;dst=100003&amp;field=134" TargetMode = "External"/>
	<Relationship Id="rId10" Type="http://schemas.openxmlformats.org/officeDocument/2006/relationships/hyperlink" Target="https://login.consultant.ru/link/?req=doc&amp;base=LAW&amp;n=503049&amp;date=18.08.2025&amp;dst=100050&amp;field=134" TargetMode = "External"/>
	<Relationship Id="rId11" Type="http://schemas.openxmlformats.org/officeDocument/2006/relationships/hyperlink" Target="https://login.consultant.ru/link/?req=doc&amp;base=LAW&amp;n=220544&amp;date=18.08.2025&amp;dst=100003&amp;field=134" TargetMode = "External"/>
	<Relationship Id="rId12" Type="http://schemas.openxmlformats.org/officeDocument/2006/relationships/hyperlink" Target="https://login.consultant.ru/link/?req=doc&amp;base=LAW&amp;n=312455&amp;date=18.08.2025&amp;dst=100003&amp;field=134" TargetMode = "External"/>
	<Relationship Id="rId13" Type="http://schemas.openxmlformats.org/officeDocument/2006/relationships/hyperlink" Target="https://login.consultant.ru/link/?req=doc&amp;base=LAW&amp;n=220544&amp;date=18.08.2025&amp;dst=100007&amp;field=134" TargetMode = "External"/>
	<Relationship Id="rId14" Type="http://schemas.openxmlformats.org/officeDocument/2006/relationships/hyperlink" Target="https://login.consultant.ru/link/?req=doc&amp;base=LAW&amp;n=312455&amp;date=18.08.2025&amp;dst=100007&amp;field=134" TargetMode = "External"/>
	<Relationship Id="rId15" Type="http://schemas.openxmlformats.org/officeDocument/2006/relationships/hyperlink" Target="https://login.consultant.ru/link/?req=doc&amp;base=LAW&amp;n=220544&amp;date=18.08.2025&amp;dst=100016&amp;field=134" TargetMode = "External"/>
	<Relationship Id="rId16" Type="http://schemas.openxmlformats.org/officeDocument/2006/relationships/hyperlink" Target="https://login.consultant.ru/link/?req=doc&amp;base=LAW&amp;n=510631&amp;date=18.08.2025" TargetMode = "External"/>
	<Relationship Id="rId17" Type="http://schemas.openxmlformats.org/officeDocument/2006/relationships/hyperlink" Target="https://login.consultant.ru/link/?req=doc&amp;base=LAW&amp;n=503049&amp;date=18.08.2025&amp;dst=100050&amp;field=134" TargetMode = "External"/>
	<Relationship Id="rId18" Type="http://schemas.openxmlformats.org/officeDocument/2006/relationships/hyperlink" Target="https://login.consultant.ru/link/?req=doc&amp;base=LAW&amp;n=503049&amp;date=18.08.2025&amp;dst=100052&amp;field=134" TargetMode = "External"/>
	<Relationship Id="rId19" Type="http://schemas.openxmlformats.org/officeDocument/2006/relationships/hyperlink" Target="https://login.consultant.ru/link/?req=doc&amp;base=LAW&amp;n=220544&amp;date=18.08.2025&amp;dst=100025&amp;field=134" TargetMode = "External"/>
	<Relationship Id="rId20" Type="http://schemas.openxmlformats.org/officeDocument/2006/relationships/hyperlink" Target="https://login.consultant.ru/link/?req=doc&amp;base=LAW&amp;n=510631&amp;date=18.08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25.04.2011 N 729-р
(ред. от 28.11.2018)
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форме&gt;</dc:title>
  <dcterms:created xsi:type="dcterms:W3CDTF">2025-08-18T13:24:03Z</dcterms:created>
</cp:coreProperties>
</file>